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9E5F3" w14:textId="77777777" w:rsidR="00A02EB3" w:rsidRDefault="008858C7" w:rsidP="00A02EB3">
      <w:pPr>
        <w:tabs>
          <w:tab w:val="left" w:pos="2535"/>
          <w:tab w:val="center" w:pos="4680"/>
        </w:tabs>
        <w:spacing w:after="0"/>
        <w:jc w:val="center"/>
        <w:rPr>
          <w:b/>
          <w:sz w:val="24"/>
        </w:rPr>
      </w:pPr>
      <w:r w:rsidRPr="006E150D">
        <w:rPr>
          <w:b/>
          <w:sz w:val="24"/>
        </w:rPr>
        <w:t>UNDP Funding Windows</w:t>
      </w:r>
    </w:p>
    <w:p w14:paraId="77D75A4A" w14:textId="053F535F" w:rsidR="008858C7" w:rsidRDefault="00473F18" w:rsidP="00A02EB3">
      <w:pPr>
        <w:tabs>
          <w:tab w:val="left" w:pos="2535"/>
          <w:tab w:val="center" w:pos="4680"/>
        </w:tabs>
        <w:spacing w:after="0"/>
        <w:jc w:val="center"/>
        <w:rPr>
          <w:b/>
          <w:sz w:val="24"/>
        </w:rPr>
      </w:pPr>
      <w:r>
        <w:rPr>
          <w:b/>
          <w:sz w:val="24"/>
        </w:rPr>
        <w:t xml:space="preserve">Guidance on </w:t>
      </w:r>
      <w:r w:rsidR="008858C7" w:rsidRPr="006E150D">
        <w:rPr>
          <w:b/>
          <w:sz w:val="24"/>
        </w:rPr>
        <w:t>Results Reporting</w:t>
      </w:r>
      <w:r w:rsidR="006E150D">
        <w:rPr>
          <w:b/>
          <w:sz w:val="24"/>
        </w:rPr>
        <w:t xml:space="preserve"> (</w:t>
      </w:r>
      <w:r w:rsidR="00A531A4" w:rsidRPr="00A531A4">
        <w:rPr>
          <w:b/>
          <w:sz w:val="24"/>
          <w:u w:val="single"/>
        </w:rPr>
        <w:t>20</w:t>
      </w:r>
      <w:r w:rsidR="001D038A">
        <w:rPr>
          <w:b/>
          <w:sz w:val="24"/>
          <w:u w:val="single"/>
        </w:rPr>
        <w:t>2</w:t>
      </w:r>
      <w:r w:rsidR="00535404">
        <w:rPr>
          <w:b/>
          <w:sz w:val="24"/>
          <w:u w:val="single"/>
        </w:rPr>
        <w:t>1</w:t>
      </w:r>
      <w:r w:rsidR="001E00D0">
        <w:rPr>
          <w:b/>
          <w:sz w:val="24"/>
        </w:rPr>
        <w:t>)</w:t>
      </w:r>
    </w:p>
    <w:p w14:paraId="1BAFBFDF" w14:textId="77777777" w:rsidR="00A02EB3" w:rsidRPr="006E150D" w:rsidRDefault="00A02EB3" w:rsidP="00A02EB3">
      <w:pPr>
        <w:tabs>
          <w:tab w:val="left" w:pos="2535"/>
          <w:tab w:val="center" w:pos="4680"/>
        </w:tabs>
        <w:spacing w:after="0"/>
        <w:jc w:val="center"/>
        <w:rPr>
          <w:b/>
          <w:sz w:val="24"/>
        </w:rPr>
      </w:pPr>
    </w:p>
    <w:p w14:paraId="78F799DC" w14:textId="5274EEEC" w:rsidR="00F72D3B" w:rsidRPr="00F81CC0" w:rsidRDefault="00531BA1" w:rsidP="00F72D3B">
      <w:pPr>
        <w:jc w:val="both"/>
        <w:rPr>
          <w:sz w:val="21"/>
          <w:szCs w:val="21"/>
        </w:rPr>
      </w:pPr>
      <w:r w:rsidRPr="00F81CC0">
        <w:rPr>
          <w:sz w:val="21"/>
          <w:szCs w:val="21"/>
        </w:rPr>
        <w:t xml:space="preserve">One of the key </w:t>
      </w:r>
      <w:r w:rsidR="006C576B">
        <w:rPr>
          <w:sz w:val="21"/>
          <w:szCs w:val="21"/>
        </w:rPr>
        <w:t>objectives</w:t>
      </w:r>
      <w:r w:rsidR="006C576B" w:rsidRPr="00F81CC0">
        <w:rPr>
          <w:sz w:val="21"/>
          <w:szCs w:val="21"/>
        </w:rPr>
        <w:t xml:space="preserve"> </w:t>
      </w:r>
      <w:r w:rsidRPr="00F81CC0">
        <w:rPr>
          <w:sz w:val="21"/>
          <w:szCs w:val="21"/>
        </w:rPr>
        <w:t>of the Funding Windows (FWs) is to leverage greater impact</w:t>
      </w:r>
      <w:r w:rsidR="006C576B">
        <w:rPr>
          <w:sz w:val="21"/>
          <w:szCs w:val="21"/>
        </w:rPr>
        <w:t xml:space="preserve"> for UNDP projects on the ground</w:t>
      </w:r>
      <w:r w:rsidRPr="00F81CC0">
        <w:rPr>
          <w:sz w:val="21"/>
          <w:szCs w:val="21"/>
        </w:rPr>
        <w:t xml:space="preserve">. Thus, </w:t>
      </w:r>
      <w:r w:rsidR="006C576B">
        <w:rPr>
          <w:sz w:val="21"/>
          <w:szCs w:val="21"/>
        </w:rPr>
        <w:t xml:space="preserve">annual reporting on </w:t>
      </w:r>
      <w:r w:rsidR="00552AE4">
        <w:rPr>
          <w:sz w:val="21"/>
          <w:szCs w:val="21"/>
        </w:rPr>
        <w:t xml:space="preserve">projects supported by FW allocations, </w:t>
      </w:r>
      <w:r w:rsidR="00070B19">
        <w:rPr>
          <w:sz w:val="21"/>
          <w:szCs w:val="21"/>
        </w:rPr>
        <w:t>aims to capture how</w:t>
      </w:r>
      <w:r w:rsidRPr="00F81CC0">
        <w:rPr>
          <w:sz w:val="21"/>
          <w:szCs w:val="21"/>
        </w:rPr>
        <w:t xml:space="preserve"> </w:t>
      </w:r>
      <w:r w:rsidR="00552AE4">
        <w:rPr>
          <w:sz w:val="21"/>
          <w:szCs w:val="21"/>
        </w:rPr>
        <w:t xml:space="preserve">the </w:t>
      </w:r>
      <w:r w:rsidRPr="00F81CC0">
        <w:rPr>
          <w:sz w:val="21"/>
          <w:szCs w:val="21"/>
        </w:rPr>
        <w:t xml:space="preserve">contributions had a catalytic effect in terms of </w:t>
      </w:r>
      <w:r w:rsidR="00660C3C">
        <w:rPr>
          <w:sz w:val="21"/>
          <w:szCs w:val="21"/>
        </w:rPr>
        <w:t xml:space="preserve">achieving transformative results, </w:t>
      </w:r>
      <w:r w:rsidRPr="00F81CC0">
        <w:rPr>
          <w:sz w:val="21"/>
          <w:szCs w:val="21"/>
        </w:rPr>
        <w:t>expanding partnerships, attracting other donors/resources, scaling up initiatives, etc.</w:t>
      </w:r>
      <w:r w:rsidR="00E82E07">
        <w:rPr>
          <w:sz w:val="21"/>
          <w:szCs w:val="21"/>
        </w:rPr>
        <w:t xml:space="preserve"> </w:t>
      </w:r>
      <w:r w:rsidR="00F72D3B" w:rsidRPr="00F81CC0">
        <w:rPr>
          <w:sz w:val="21"/>
          <w:szCs w:val="21"/>
        </w:rPr>
        <w:t xml:space="preserve">Reports should be </w:t>
      </w:r>
      <w:r w:rsidR="00F37282" w:rsidRPr="00F81CC0">
        <w:rPr>
          <w:sz w:val="21"/>
          <w:szCs w:val="21"/>
        </w:rPr>
        <w:t xml:space="preserve">uploaded </w:t>
      </w:r>
      <w:r w:rsidR="00F72D3B" w:rsidRPr="00F81CC0">
        <w:rPr>
          <w:sz w:val="21"/>
          <w:szCs w:val="21"/>
        </w:rPr>
        <w:t xml:space="preserve">in English </w:t>
      </w:r>
      <w:r w:rsidR="00F37282" w:rsidRPr="00F81CC0">
        <w:rPr>
          <w:sz w:val="21"/>
          <w:szCs w:val="21"/>
        </w:rPr>
        <w:t xml:space="preserve">into the </w:t>
      </w:r>
      <w:hyperlink r:id="rId11" w:history="1">
        <w:r w:rsidR="00F37282" w:rsidRPr="00F81CC0">
          <w:rPr>
            <w:rStyle w:val="Hyperlink"/>
            <w:sz w:val="21"/>
            <w:szCs w:val="21"/>
          </w:rPr>
          <w:t xml:space="preserve">online FWs </w:t>
        </w:r>
        <w:r w:rsidR="00376FA4">
          <w:rPr>
            <w:rStyle w:val="Hyperlink"/>
            <w:sz w:val="21"/>
            <w:szCs w:val="21"/>
          </w:rPr>
          <w:t>platform</w:t>
        </w:r>
      </w:hyperlink>
      <w:r w:rsidR="00E82E07">
        <w:rPr>
          <w:sz w:val="21"/>
          <w:szCs w:val="21"/>
        </w:rPr>
        <w:t>, following the reporting instructions</w:t>
      </w:r>
      <w:r w:rsidR="00F81CC0">
        <w:rPr>
          <w:sz w:val="21"/>
          <w:szCs w:val="21"/>
        </w:rPr>
        <w:t>, to be shared shortly.</w:t>
      </w:r>
    </w:p>
    <w:p w14:paraId="4DD689E7" w14:textId="2A287F90" w:rsidR="00D5097A" w:rsidRPr="00F81CC0" w:rsidRDefault="00F749CF" w:rsidP="00F81CC0">
      <w:pPr>
        <w:spacing w:before="240"/>
        <w:jc w:val="both"/>
        <w:rPr>
          <w:sz w:val="21"/>
          <w:szCs w:val="21"/>
        </w:rPr>
      </w:pPr>
      <w:r w:rsidRPr="36C0FA18">
        <w:rPr>
          <w:b/>
          <w:bCs/>
          <w:sz w:val="21"/>
          <w:szCs w:val="21"/>
        </w:rPr>
        <w:t>202</w:t>
      </w:r>
      <w:r w:rsidR="00535404" w:rsidRPr="36C0FA18">
        <w:rPr>
          <w:b/>
          <w:bCs/>
          <w:sz w:val="21"/>
          <w:szCs w:val="21"/>
        </w:rPr>
        <w:t>1</w:t>
      </w:r>
      <w:r w:rsidRPr="36C0FA18">
        <w:rPr>
          <w:b/>
          <w:bCs/>
          <w:sz w:val="21"/>
          <w:szCs w:val="21"/>
        </w:rPr>
        <w:t xml:space="preserve"> </w:t>
      </w:r>
      <w:r w:rsidR="007F296C" w:rsidRPr="36C0FA18">
        <w:rPr>
          <w:b/>
          <w:bCs/>
          <w:sz w:val="21"/>
          <w:szCs w:val="21"/>
        </w:rPr>
        <w:t>Annual Report</w:t>
      </w:r>
      <w:r w:rsidR="008227F1" w:rsidRPr="36C0FA18">
        <w:rPr>
          <w:b/>
          <w:bCs/>
          <w:sz w:val="21"/>
          <w:szCs w:val="21"/>
        </w:rPr>
        <w:t>ing</w:t>
      </w:r>
      <w:r w:rsidR="007F296C" w:rsidRPr="36C0FA18">
        <w:rPr>
          <w:sz w:val="21"/>
          <w:szCs w:val="21"/>
        </w:rPr>
        <w:t xml:space="preserve"> (</w:t>
      </w:r>
      <w:r w:rsidR="00CC2181" w:rsidRPr="36C0FA18">
        <w:rPr>
          <w:sz w:val="21"/>
          <w:szCs w:val="21"/>
        </w:rPr>
        <w:t xml:space="preserve">Draft Word reports </w:t>
      </w:r>
      <w:r w:rsidR="007F296C" w:rsidRPr="36C0FA18">
        <w:rPr>
          <w:sz w:val="21"/>
          <w:szCs w:val="21"/>
        </w:rPr>
        <w:t xml:space="preserve">due </w:t>
      </w:r>
      <w:r w:rsidR="007F296C" w:rsidRPr="00752766">
        <w:rPr>
          <w:sz w:val="21"/>
          <w:szCs w:val="21"/>
        </w:rPr>
        <w:t xml:space="preserve">by </w:t>
      </w:r>
      <w:r w:rsidR="1EDB3548" w:rsidRPr="00752766">
        <w:rPr>
          <w:sz w:val="21"/>
          <w:szCs w:val="21"/>
        </w:rPr>
        <w:t xml:space="preserve">Monday </w:t>
      </w:r>
      <w:r w:rsidR="00CC2181" w:rsidRPr="00752766">
        <w:rPr>
          <w:sz w:val="21"/>
          <w:szCs w:val="21"/>
        </w:rPr>
        <w:t>1</w:t>
      </w:r>
      <w:r w:rsidR="2AE72A9A" w:rsidRPr="00752766">
        <w:rPr>
          <w:sz w:val="21"/>
          <w:szCs w:val="21"/>
        </w:rPr>
        <w:t>7</w:t>
      </w:r>
      <w:r w:rsidR="00CC2181" w:rsidRPr="00752766">
        <w:rPr>
          <w:sz w:val="21"/>
          <w:szCs w:val="21"/>
        </w:rPr>
        <w:t xml:space="preserve"> January 2022</w:t>
      </w:r>
      <w:r w:rsidR="007F296C" w:rsidRPr="00752766">
        <w:rPr>
          <w:sz w:val="21"/>
          <w:szCs w:val="21"/>
        </w:rPr>
        <w:t>)</w:t>
      </w:r>
      <w:r w:rsidR="00637397" w:rsidRPr="36C0FA18">
        <w:rPr>
          <w:sz w:val="21"/>
          <w:szCs w:val="21"/>
        </w:rPr>
        <w:t xml:space="preserve">  </w:t>
      </w:r>
    </w:p>
    <w:p w14:paraId="35CCAECE" w14:textId="6BE0E7B6" w:rsidR="004145A1" w:rsidRPr="00F81CC0" w:rsidRDefault="00491A19" w:rsidP="000E00F8">
      <w:pPr>
        <w:rPr>
          <w:sz w:val="21"/>
          <w:szCs w:val="21"/>
        </w:rPr>
      </w:pPr>
      <w:r w:rsidRPr="167D5287">
        <w:rPr>
          <w:sz w:val="21"/>
          <w:szCs w:val="21"/>
        </w:rPr>
        <w:t xml:space="preserve">To facilitate results reporting, </w:t>
      </w:r>
      <w:r w:rsidR="00015350" w:rsidRPr="167D5287">
        <w:rPr>
          <w:sz w:val="21"/>
          <w:szCs w:val="21"/>
        </w:rPr>
        <w:t xml:space="preserve">project </w:t>
      </w:r>
      <w:r w:rsidR="00927309" w:rsidRPr="167D5287">
        <w:rPr>
          <w:sz w:val="21"/>
          <w:szCs w:val="21"/>
        </w:rPr>
        <w:t xml:space="preserve">outputs funded through the </w:t>
      </w:r>
      <w:r w:rsidR="00BE5528" w:rsidRPr="167D5287">
        <w:rPr>
          <w:sz w:val="21"/>
          <w:szCs w:val="21"/>
        </w:rPr>
        <w:t>FWs</w:t>
      </w:r>
      <w:r w:rsidR="00927309" w:rsidRPr="167D5287">
        <w:rPr>
          <w:sz w:val="21"/>
          <w:szCs w:val="21"/>
        </w:rPr>
        <w:t xml:space="preserve"> </w:t>
      </w:r>
      <w:r w:rsidR="00015350" w:rsidRPr="167D5287">
        <w:rPr>
          <w:sz w:val="21"/>
          <w:szCs w:val="21"/>
        </w:rPr>
        <w:t>must</w:t>
      </w:r>
      <w:r w:rsidR="00927309" w:rsidRPr="167D5287">
        <w:rPr>
          <w:sz w:val="21"/>
          <w:szCs w:val="21"/>
        </w:rPr>
        <w:t xml:space="preserve">: a) </w:t>
      </w:r>
      <w:r w:rsidR="00C41D1D" w:rsidRPr="167D5287">
        <w:rPr>
          <w:sz w:val="21"/>
          <w:szCs w:val="21"/>
        </w:rPr>
        <w:t xml:space="preserve">be </w:t>
      </w:r>
      <w:r w:rsidR="00927309" w:rsidRPr="167D5287">
        <w:rPr>
          <w:sz w:val="21"/>
          <w:szCs w:val="21"/>
        </w:rPr>
        <w:t xml:space="preserve">properly linked to the </w:t>
      </w:r>
      <w:r w:rsidR="00053792" w:rsidRPr="167D5287">
        <w:rPr>
          <w:sz w:val="21"/>
          <w:szCs w:val="21"/>
        </w:rPr>
        <w:t xml:space="preserve">Strategic Plan relevant </w:t>
      </w:r>
      <w:r w:rsidR="00927309" w:rsidRPr="167D5287">
        <w:rPr>
          <w:sz w:val="21"/>
          <w:szCs w:val="21"/>
        </w:rPr>
        <w:t>output</w:t>
      </w:r>
      <w:r w:rsidR="00053792" w:rsidRPr="167D5287">
        <w:rPr>
          <w:sz w:val="21"/>
          <w:szCs w:val="21"/>
        </w:rPr>
        <w:t>s</w:t>
      </w:r>
      <w:r w:rsidR="00927309" w:rsidRPr="167D5287">
        <w:rPr>
          <w:sz w:val="21"/>
          <w:szCs w:val="21"/>
        </w:rPr>
        <w:t xml:space="preserve"> in Atlas</w:t>
      </w:r>
      <w:r w:rsidR="000E00F8" w:rsidRPr="167D5287">
        <w:rPr>
          <w:sz w:val="21"/>
          <w:szCs w:val="21"/>
        </w:rPr>
        <w:t xml:space="preserve">; </w:t>
      </w:r>
      <w:r w:rsidR="00927309" w:rsidRPr="167D5287">
        <w:rPr>
          <w:sz w:val="21"/>
          <w:szCs w:val="21"/>
        </w:rPr>
        <w:t xml:space="preserve">and b) </w:t>
      </w:r>
      <w:r w:rsidR="00735D68" w:rsidRPr="167D5287">
        <w:rPr>
          <w:sz w:val="21"/>
          <w:szCs w:val="21"/>
        </w:rPr>
        <w:t xml:space="preserve">be reported </w:t>
      </w:r>
      <w:r w:rsidR="00927309" w:rsidRPr="167D5287">
        <w:rPr>
          <w:sz w:val="21"/>
          <w:szCs w:val="21"/>
        </w:rPr>
        <w:t xml:space="preserve">against the </w:t>
      </w:r>
      <w:r w:rsidR="00862923" w:rsidRPr="167D5287">
        <w:rPr>
          <w:sz w:val="21"/>
          <w:szCs w:val="21"/>
        </w:rPr>
        <w:t xml:space="preserve">project output indicator aligned with the </w:t>
      </w:r>
      <w:r w:rsidR="00927309" w:rsidRPr="167D5287">
        <w:rPr>
          <w:sz w:val="21"/>
          <w:szCs w:val="21"/>
        </w:rPr>
        <w:t xml:space="preserve">relevant SP </w:t>
      </w:r>
      <w:r w:rsidR="007124F0" w:rsidRPr="167D5287">
        <w:rPr>
          <w:sz w:val="21"/>
          <w:szCs w:val="21"/>
        </w:rPr>
        <w:t xml:space="preserve">output </w:t>
      </w:r>
      <w:r w:rsidR="004145A1" w:rsidRPr="167D5287">
        <w:rPr>
          <w:sz w:val="21"/>
          <w:szCs w:val="21"/>
        </w:rPr>
        <w:t>indicator.</w:t>
      </w:r>
      <w:r w:rsidR="00013FB0" w:rsidRPr="167D5287">
        <w:rPr>
          <w:sz w:val="21"/>
          <w:szCs w:val="21"/>
        </w:rPr>
        <w:t xml:space="preserve"> </w:t>
      </w:r>
      <w:r w:rsidR="00AF334E" w:rsidRPr="167D5287">
        <w:rPr>
          <w:sz w:val="21"/>
          <w:szCs w:val="21"/>
        </w:rPr>
        <w:t xml:space="preserve">The </w:t>
      </w:r>
      <w:r w:rsidR="004D7279" w:rsidRPr="167D5287">
        <w:rPr>
          <w:sz w:val="21"/>
          <w:szCs w:val="21"/>
        </w:rPr>
        <w:t>online reporting tool</w:t>
      </w:r>
      <w:r w:rsidR="00226780" w:rsidRPr="167D5287">
        <w:rPr>
          <w:sz w:val="21"/>
          <w:szCs w:val="21"/>
        </w:rPr>
        <w:t xml:space="preserve"> will guide you in </w:t>
      </w:r>
      <w:r w:rsidR="002A681B" w:rsidRPr="167D5287">
        <w:rPr>
          <w:sz w:val="21"/>
          <w:szCs w:val="21"/>
        </w:rPr>
        <w:t>link</w:t>
      </w:r>
      <w:r w:rsidR="00226780" w:rsidRPr="167D5287">
        <w:rPr>
          <w:sz w:val="21"/>
          <w:szCs w:val="21"/>
        </w:rPr>
        <w:t xml:space="preserve">ing </w:t>
      </w:r>
      <w:r w:rsidR="00DB0F1C" w:rsidRPr="167D5287">
        <w:rPr>
          <w:sz w:val="21"/>
          <w:szCs w:val="21"/>
        </w:rPr>
        <w:t>t</w:t>
      </w:r>
      <w:r w:rsidR="002C1926" w:rsidRPr="167D5287">
        <w:rPr>
          <w:sz w:val="21"/>
          <w:szCs w:val="21"/>
        </w:rPr>
        <w:t>he following</w:t>
      </w:r>
      <w:r w:rsidR="00226780" w:rsidRPr="167D5287">
        <w:rPr>
          <w:sz w:val="21"/>
          <w:szCs w:val="21"/>
        </w:rPr>
        <w:t xml:space="preserve"> information</w:t>
      </w:r>
      <w:r w:rsidR="002C1926" w:rsidRPr="167D5287">
        <w:rPr>
          <w:sz w:val="21"/>
          <w:szCs w:val="21"/>
        </w:rPr>
        <w:t>:</w:t>
      </w:r>
    </w:p>
    <w:p w14:paraId="15789E8F" w14:textId="4D7DC1FC" w:rsidR="52B11B37" w:rsidRDefault="52B11B37" w:rsidP="167D5287">
      <w:pPr>
        <w:rPr>
          <w:b/>
          <w:bCs/>
          <w:sz w:val="21"/>
          <w:szCs w:val="21"/>
        </w:rPr>
      </w:pPr>
      <w:r w:rsidRPr="167D5287">
        <w:rPr>
          <w:b/>
          <w:bCs/>
          <w:sz w:val="21"/>
          <w:szCs w:val="21"/>
        </w:rPr>
        <w:t>Country Office:</w:t>
      </w:r>
      <w:r w:rsidR="00D3353C">
        <w:rPr>
          <w:b/>
          <w:bCs/>
          <w:sz w:val="21"/>
          <w:szCs w:val="21"/>
        </w:rPr>
        <w:t xml:space="preserve"> Sudan </w:t>
      </w:r>
    </w:p>
    <w:p w14:paraId="07E9A239" w14:textId="45034FB5" w:rsidR="52B11B37" w:rsidRDefault="52B11B37" w:rsidP="167D5287">
      <w:pPr>
        <w:rPr>
          <w:b/>
          <w:bCs/>
          <w:sz w:val="21"/>
          <w:szCs w:val="21"/>
        </w:rPr>
      </w:pPr>
      <w:r w:rsidRPr="167D5287">
        <w:rPr>
          <w:b/>
          <w:bCs/>
          <w:sz w:val="21"/>
          <w:szCs w:val="21"/>
        </w:rPr>
        <w:t>Project/Output ID:</w:t>
      </w:r>
      <w:r w:rsidR="00DB44FE" w:rsidRPr="00DB44FE">
        <w:rPr>
          <w:b/>
        </w:rPr>
        <w:t xml:space="preserve"> </w:t>
      </w:r>
      <w:r w:rsidR="00DB44FE" w:rsidRPr="00DB44FE">
        <w:rPr>
          <w:b/>
        </w:rPr>
        <w:t>00107381</w:t>
      </w:r>
    </w:p>
    <w:p w14:paraId="6EB277D5" w14:textId="347A5707" w:rsidR="52B11B37" w:rsidRDefault="52B11B37" w:rsidP="167D5287">
      <w:pPr>
        <w:rPr>
          <w:b/>
          <w:bCs/>
          <w:sz w:val="21"/>
          <w:szCs w:val="21"/>
        </w:rPr>
      </w:pPr>
      <w:r w:rsidRPr="167D5287">
        <w:rPr>
          <w:b/>
          <w:bCs/>
          <w:sz w:val="21"/>
          <w:szCs w:val="21"/>
        </w:rPr>
        <w:t>Project Title:</w:t>
      </w:r>
      <w:r w:rsidR="00D3353C">
        <w:rPr>
          <w:b/>
          <w:bCs/>
          <w:sz w:val="21"/>
          <w:szCs w:val="21"/>
        </w:rPr>
        <w:t xml:space="preserve"> Partnering Against Violent Extremism (PAVE)</w:t>
      </w:r>
    </w:p>
    <w:tbl>
      <w:tblPr>
        <w:tblStyle w:val="TableGrid"/>
        <w:tblW w:w="10080" w:type="dxa"/>
        <w:tblInd w:w="-5" w:type="dxa"/>
        <w:tblLook w:val="04A0" w:firstRow="1" w:lastRow="0" w:firstColumn="1" w:lastColumn="0" w:noHBand="0" w:noVBand="1"/>
      </w:tblPr>
      <w:tblGrid>
        <w:gridCol w:w="1385"/>
        <w:gridCol w:w="977"/>
        <w:gridCol w:w="2729"/>
        <w:gridCol w:w="2150"/>
        <w:gridCol w:w="2839"/>
      </w:tblGrid>
      <w:tr w:rsidR="00AF4367" w:rsidRPr="00E82E07" w14:paraId="164138F5" w14:textId="77777777" w:rsidTr="00BE1131">
        <w:tc>
          <w:tcPr>
            <w:tcW w:w="10080" w:type="dxa"/>
            <w:gridSpan w:val="5"/>
            <w:shd w:val="clear" w:color="auto" w:fill="000000" w:themeFill="text1"/>
          </w:tcPr>
          <w:p w14:paraId="3D2D8482" w14:textId="144CE6C1" w:rsidR="00AF4367" w:rsidRPr="00E82E07" w:rsidRDefault="00AF4367" w:rsidP="006C1E7F">
            <w:pPr>
              <w:pStyle w:val="ListParagraph"/>
              <w:spacing w:before="120"/>
              <w:ind w:left="0"/>
              <w:rPr>
                <w:b/>
                <w:sz w:val="21"/>
                <w:szCs w:val="21"/>
              </w:rPr>
            </w:pPr>
            <w:r w:rsidRPr="00E82E07">
              <w:rPr>
                <w:b/>
                <w:sz w:val="21"/>
                <w:szCs w:val="21"/>
              </w:rPr>
              <w:t>Quantitative Report</w:t>
            </w:r>
            <w:r w:rsidR="004F5E1F" w:rsidRPr="00E82E07">
              <w:rPr>
                <w:b/>
                <w:sz w:val="21"/>
                <w:szCs w:val="21"/>
              </w:rPr>
              <w:t xml:space="preserve"> </w:t>
            </w:r>
          </w:p>
        </w:tc>
      </w:tr>
      <w:tr w:rsidR="00C928EF" w:rsidRPr="00E82E07" w14:paraId="351B55B3" w14:textId="77777777" w:rsidTr="00C928EF">
        <w:tc>
          <w:tcPr>
            <w:tcW w:w="10080" w:type="dxa"/>
            <w:gridSpan w:val="5"/>
            <w:shd w:val="clear" w:color="auto" w:fill="FFFFFF" w:themeFill="background1"/>
          </w:tcPr>
          <w:p w14:paraId="3A74FD04" w14:textId="5009DF34" w:rsidR="00C928EF" w:rsidRPr="00E82E07" w:rsidRDefault="00C928EF" w:rsidP="006C1E7F">
            <w:pPr>
              <w:pStyle w:val="ListParagraph"/>
              <w:spacing w:before="120"/>
              <w:ind w:left="0"/>
              <w:rPr>
                <w:b/>
                <w:sz w:val="21"/>
                <w:szCs w:val="21"/>
              </w:rPr>
            </w:pPr>
            <w:r w:rsidRPr="00E82E07">
              <w:rPr>
                <w:sz w:val="21"/>
                <w:szCs w:val="21"/>
              </w:rPr>
              <w:t>Relevant SP output</w:t>
            </w:r>
            <w:r>
              <w:rPr>
                <w:sz w:val="21"/>
                <w:szCs w:val="21"/>
              </w:rPr>
              <w:t>:</w:t>
            </w:r>
            <w:r w:rsidRPr="00151B0C">
              <w:rPr>
                <w:rFonts w:asciiTheme="majorHAnsi" w:hAnsiTheme="majorHAnsi" w:cstheme="minorHAnsi"/>
                <w:sz w:val="24"/>
                <w:szCs w:val="24"/>
              </w:rPr>
              <w:t xml:space="preserve"> 3.2.1. National capacities strengthened for reintegration, reconciliation, peaceful management of conflict and prevention of violent extremism in response to national policies and priorities</w:t>
            </w:r>
          </w:p>
        </w:tc>
      </w:tr>
      <w:tr w:rsidR="00DB44E3" w:rsidRPr="00E82E07" w14:paraId="4191EC3E" w14:textId="77777777" w:rsidTr="002D2BB8">
        <w:tc>
          <w:tcPr>
            <w:tcW w:w="1385" w:type="dxa"/>
          </w:tcPr>
          <w:p w14:paraId="5F32DEA7" w14:textId="019D3E42" w:rsidR="00DB44E3" w:rsidRPr="00E82E07" w:rsidRDefault="00DB44E3" w:rsidP="00DB44E3">
            <w:pPr>
              <w:pStyle w:val="ListParagraph"/>
              <w:ind w:left="0"/>
              <w:rPr>
                <w:sz w:val="21"/>
                <w:szCs w:val="21"/>
              </w:rPr>
            </w:pPr>
          </w:p>
        </w:tc>
        <w:tc>
          <w:tcPr>
            <w:tcW w:w="977" w:type="dxa"/>
          </w:tcPr>
          <w:p w14:paraId="3D9489BB" w14:textId="1DC5B9A1" w:rsidR="00DB44E3" w:rsidRPr="00E82E07" w:rsidRDefault="00DB44E3" w:rsidP="00DB44E3">
            <w:pPr>
              <w:pStyle w:val="ListParagraph"/>
              <w:ind w:left="0"/>
              <w:rPr>
                <w:sz w:val="21"/>
                <w:szCs w:val="21"/>
              </w:rPr>
            </w:pPr>
            <w:r w:rsidRPr="00E82E07">
              <w:rPr>
                <w:sz w:val="21"/>
                <w:szCs w:val="21"/>
              </w:rPr>
              <w:t>Relevant SP output indicator</w:t>
            </w:r>
          </w:p>
        </w:tc>
        <w:tc>
          <w:tcPr>
            <w:tcW w:w="2729" w:type="dxa"/>
          </w:tcPr>
          <w:p w14:paraId="1667B184" w14:textId="77777777" w:rsidR="00DB44E3" w:rsidRPr="00E82E07" w:rsidRDefault="00DB44E3" w:rsidP="00DB44E3">
            <w:pPr>
              <w:pStyle w:val="ListParagraph"/>
              <w:ind w:left="0"/>
              <w:rPr>
                <w:sz w:val="21"/>
                <w:szCs w:val="21"/>
              </w:rPr>
            </w:pPr>
            <w:r w:rsidRPr="00E82E07">
              <w:rPr>
                <w:sz w:val="21"/>
                <w:szCs w:val="21"/>
              </w:rPr>
              <w:t>Project</w:t>
            </w:r>
          </w:p>
          <w:p w14:paraId="679C5D0F" w14:textId="2311C6B5" w:rsidR="00DB44E3" w:rsidRPr="00E82E07" w:rsidRDefault="00DB44E3" w:rsidP="00DB44E3">
            <w:pPr>
              <w:pStyle w:val="ListParagraph"/>
              <w:ind w:left="0"/>
              <w:rPr>
                <w:sz w:val="21"/>
                <w:szCs w:val="21"/>
              </w:rPr>
            </w:pPr>
            <w:r w:rsidRPr="00E82E07">
              <w:rPr>
                <w:sz w:val="21"/>
                <w:szCs w:val="21"/>
              </w:rPr>
              <w:t xml:space="preserve">output </w:t>
            </w:r>
          </w:p>
        </w:tc>
        <w:tc>
          <w:tcPr>
            <w:tcW w:w="2150" w:type="dxa"/>
          </w:tcPr>
          <w:p w14:paraId="0903BE2A" w14:textId="7C00D89B" w:rsidR="00DB44E3" w:rsidRPr="00E82E07" w:rsidRDefault="00DB44E3" w:rsidP="00DB44E3">
            <w:pPr>
              <w:pStyle w:val="ListParagraph"/>
              <w:ind w:left="0"/>
              <w:rPr>
                <w:sz w:val="21"/>
                <w:szCs w:val="21"/>
              </w:rPr>
            </w:pPr>
            <w:r w:rsidRPr="00E82E07">
              <w:rPr>
                <w:sz w:val="21"/>
                <w:szCs w:val="21"/>
              </w:rPr>
              <w:t>Project output indicator</w:t>
            </w:r>
          </w:p>
        </w:tc>
        <w:tc>
          <w:tcPr>
            <w:tcW w:w="2839" w:type="dxa"/>
          </w:tcPr>
          <w:p w14:paraId="06749557" w14:textId="1431D4F0" w:rsidR="00DB44E3" w:rsidRPr="00E82E07" w:rsidRDefault="00DB44E3" w:rsidP="00DB44E3">
            <w:pPr>
              <w:pStyle w:val="ListParagraph"/>
              <w:ind w:left="0"/>
              <w:rPr>
                <w:sz w:val="21"/>
                <w:szCs w:val="21"/>
              </w:rPr>
            </w:pPr>
            <w:r w:rsidRPr="00E82E07">
              <w:rPr>
                <w:sz w:val="21"/>
                <w:szCs w:val="21"/>
              </w:rPr>
              <w:t>Achievements against indicator</w:t>
            </w:r>
            <w:r w:rsidR="00E44E37" w:rsidRPr="00E82E07">
              <w:rPr>
                <w:sz w:val="21"/>
                <w:szCs w:val="21"/>
              </w:rPr>
              <w:t>s</w:t>
            </w:r>
            <w:r w:rsidR="00571455" w:rsidRPr="00E82E07">
              <w:rPr>
                <w:sz w:val="21"/>
                <w:szCs w:val="21"/>
              </w:rPr>
              <w:t xml:space="preserve"> (quantitative</w:t>
            </w:r>
            <w:r w:rsidR="009D38E2" w:rsidRPr="00E82E07">
              <w:rPr>
                <w:sz w:val="21"/>
                <w:szCs w:val="21"/>
              </w:rPr>
              <w:t xml:space="preserve"> only</w:t>
            </w:r>
            <w:r w:rsidR="00571455" w:rsidRPr="00E82E07">
              <w:rPr>
                <w:sz w:val="21"/>
                <w:szCs w:val="21"/>
              </w:rPr>
              <w:t>)</w:t>
            </w:r>
          </w:p>
        </w:tc>
      </w:tr>
      <w:tr w:rsidR="00C928EF" w:rsidRPr="00E82E07" w14:paraId="4BAEE5E0" w14:textId="77777777" w:rsidTr="002D2BB8">
        <w:tc>
          <w:tcPr>
            <w:tcW w:w="1385" w:type="dxa"/>
          </w:tcPr>
          <w:p w14:paraId="33C7262E" w14:textId="2720E55E" w:rsidR="00C928EF" w:rsidRPr="00E82E07" w:rsidRDefault="00C928EF" w:rsidP="00DB44E3">
            <w:pPr>
              <w:pStyle w:val="ListParagraph"/>
              <w:ind w:left="0"/>
              <w:rPr>
                <w:sz w:val="21"/>
                <w:szCs w:val="21"/>
              </w:rPr>
            </w:pPr>
          </w:p>
        </w:tc>
        <w:tc>
          <w:tcPr>
            <w:tcW w:w="977" w:type="dxa"/>
          </w:tcPr>
          <w:p w14:paraId="7A108F3F" w14:textId="77777777" w:rsidR="00C928EF" w:rsidRPr="00E82E07" w:rsidRDefault="00C928EF" w:rsidP="00DB44E3">
            <w:pPr>
              <w:pStyle w:val="ListParagraph"/>
              <w:ind w:left="0"/>
              <w:rPr>
                <w:sz w:val="21"/>
                <w:szCs w:val="21"/>
              </w:rPr>
            </w:pPr>
          </w:p>
        </w:tc>
        <w:tc>
          <w:tcPr>
            <w:tcW w:w="2729" w:type="dxa"/>
          </w:tcPr>
          <w:p w14:paraId="6C8ADF82" w14:textId="77777777" w:rsidR="00C928EF" w:rsidRPr="003342E5" w:rsidRDefault="00C928EF" w:rsidP="00C928EF">
            <w:pPr>
              <w:rPr>
                <w:b/>
                <w:bCs/>
                <w:sz w:val="18"/>
                <w:szCs w:val="18"/>
              </w:rPr>
            </w:pPr>
            <w:r w:rsidRPr="003342E5">
              <w:rPr>
                <w:b/>
                <w:bCs/>
                <w:sz w:val="18"/>
                <w:szCs w:val="18"/>
              </w:rPr>
              <w:t xml:space="preserve">Output 1:  </w:t>
            </w:r>
            <w:r w:rsidRPr="00513895">
              <w:rPr>
                <w:b/>
                <w:bCs/>
                <w:sz w:val="18"/>
                <w:szCs w:val="18"/>
              </w:rPr>
              <w:t>Increased communities’ socio-economic resilience</w:t>
            </w:r>
            <w:r>
              <w:rPr>
                <w:b/>
                <w:bCs/>
                <w:sz w:val="18"/>
                <w:szCs w:val="18"/>
              </w:rPr>
              <w:t xml:space="preserve"> and green recovery</w:t>
            </w:r>
            <w:r w:rsidRPr="00513895">
              <w:rPr>
                <w:b/>
                <w:bCs/>
                <w:sz w:val="18"/>
                <w:szCs w:val="18"/>
              </w:rPr>
              <w:t xml:space="preserve"> leading to   a reduced risk of being recruitment by VEG and forced to emigration</w:t>
            </w:r>
          </w:p>
          <w:p w14:paraId="68544A3D" w14:textId="77777777" w:rsidR="00C928EF" w:rsidRPr="00E82E07" w:rsidRDefault="00C928EF" w:rsidP="00DB44E3">
            <w:pPr>
              <w:pStyle w:val="ListParagraph"/>
              <w:ind w:left="0"/>
              <w:rPr>
                <w:sz w:val="21"/>
                <w:szCs w:val="21"/>
              </w:rPr>
            </w:pPr>
          </w:p>
        </w:tc>
        <w:tc>
          <w:tcPr>
            <w:tcW w:w="2150" w:type="dxa"/>
          </w:tcPr>
          <w:p w14:paraId="5048BE5E" w14:textId="57D5BC98" w:rsidR="00C928EF" w:rsidRPr="00EA1D71" w:rsidRDefault="00C928EF" w:rsidP="003E672B">
            <w:pPr>
              <w:rPr>
                <w:sz w:val="18"/>
                <w:szCs w:val="18"/>
              </w:rPr>
            </w:pPr>
            <w:r w:rsidRPr="00EA1D71">
              <w:rPr>
                <w:sz w:val="18"/>
                <w:szCs w:val="18"/>
              </w:rPr>
              <w:t>Activity 1.1:  Conduct Vocational trainings in pre-identified areas</w:t>
            </w:r>
          </w:p>
          <w:p w14:paraId="1B74CEF3" w14:textId="77777777" w:rsidR="00C928EF" w:rsidRPr="00167972" w:rsidRDefault="00C928EF" w:rsidP="00167972">
            <w:pPr>
              <w:pStyle w:val="ListParagraph"/>
              <w:numPr>
                <w:ilvl w:val="0"/>
                <w:numId w:val="22"/>
              </w:numPr>
              <w:rPr>
                <w:i/>
                <w:iCs/>
                <w:color w:val="4472C4" w:themeColor="accent5"/>
                <w:sz w:val="18"/>
                <w:szCs w:val="18"/>
              </w:rPr>
            </w:pPr>
            <w:r w:rsidRPr="00167972">
              <w:rPr>
                <w:i/>
                <w:iCs/>
                <w:color w:val="4472C4" w:themeColor="accent5"/>
                <w:sz w:val="18"/>
                <w:szCs w:val="18"/>
              </w:rPr>
              <w:t># of participants</w:t>
            </w:r>
          </w:p>
          <w:p w14:paraId="6B33F8D9" w14:textId="77777777" w:rsidR="00C928EF" w:rsidRPr="009F7878" w:rsidRDefault="00C928EF" w:rsidP="00167972">
            <w:pPr>
              <w:pStyle w:val="ListParagraph"/>
              <w:numPr>
                <w:ilvl w:val="0"/>
                <w:numId w:val="22"/>
              </w:numPr>
              <w:rPr>
                <w:i/>
                <w:iCs/>
                <w:color w:val="4472C4" w:themeColor="accent5"/>
                <w:sz w:val="18"/>
                <w:szCs w:val="18"/>
              </w:rPr>
            </w:pPr>
            <w:r w:rsidRPr="009F7878">
              <w:rPr>
                <w:i/>
                <w:iCs/>
                <w:color w:val="4472C4" w:themeColor="accent5"/>
                <w:sz w:val="18"/>
                <w:szCs w:val="18"/>
              </w:rPr>
              <w:t>% of participants demonstrating satisfaction</w:t>
            </w:r>
          </w:p>
          <w:p w14:paraId="3EC39C2A" w14:textId="77777777" w:rsidR="00C928EF" w:rsidRPr="00EA1D71" w:rsidRDefault="00C928EF" w:rsidP="00167972">
            <w:pPr>
              <w:pStyle w:val="ListParagraph"/>
              <w:numPr>
                <w:ilvl w:val="0"/>
                <w:numId w:val="22"/>
              </w:numPr>
              <w:rPr>
                <w:i/>
                <w:iCs/>
                <w:color w:val="4472C4" w:themeColor="accent5"/>
                <w:sz w:val="18"/>
                <w:szCs w:val="18"/>
              </w:rPr>
            </w:pPr>
            <w:r w:rsidRPr="00EA1D71">
              <w:rPr>
                <w:i/>
                <w:iCs/>
                <w:color w:val="4472C4" w:themeColor="accent5"/>
                <w:sz w:val="18"/>
                <w:szCs w:val="18"/>
              </w:rPr>
              <w:t>#of participants employed 6 months after training</w:t>
            </w:r>
          </w:p>
          <w:p w14:paraId="5CE2EDA9" w14:textId="77777777" w:rsidR="00C928EF" w:rsidRPr="00EA1D71" w:rsidRDefault="00C928EF" w:rsidP="00C928EF">
            <w:pPr>
              <w:pStyle w:val="ListParagraph"/>
              <w:ind w:left="0"/>
              <w:rPr>
                <w:i/>
                <w:iCs/>
                <w:color w:val="4472C4" w:themeColor="accent5"/>
                <w:sz w:val="18"/>
                <w:szCs w:val="18"/>
              </w:rPr>
            </w:pPr>
          </w:p>
          <w:p w14:paraId="6DF23004" w14:textId="77777777" w:rsidR="00C928EF" w:rsidRPr="00EA1D71" w:rsidRDefault="00C928EF" w:rsidP="00C928EF">
            <w:pPr>
              <w:pStyle w:val="ListParagraph"/>
              <w:ind w:left="0"/>
              <w:rPr>
                <w:i/>
                <w:iCs/>
                <w:color w:val="4472C4" w:themeColor="accent5"/>
                <w:sz w:val="18"/>
                <w:szCs w:val="18"/>
              </w:rPr>
            </w:pPr>
          </w:p>
          <w:p w14:paraId="7881D0E4" w14:textId="77777777" w:rsidR="00D3353C" w:rsidRPr="00EA1D71" w:rsidRDefault="00C928EF" w:rsidP="00C928EF">
            <w:pPr>
              <w:rPr>
                <w:sz w:val="18"/>
                <w:szCs w:val="18"/>
              </w:rPr>
            </w:pPr>
            <w:r w:rsidRPr="00EA1D71">
              <w:rPr>
                <w:sz w:val="18"/>
                <w:szCs w:val="18"/>
              </w:rPr>
              <w:t>Activity. 1.  2</w:t>
            </w:r>
          </w:p>
          <w:p w14:paraId="7F29029C" w14:textId="6230783E" w:rsidR="00C928EF" w:rsidRPr="00EA1D71" w:rsidRDefault="00C928EF" w:rsidP="00C928EF">
            <w:pPr>
              <w:rPr>
                <w:sz w:val="18"/>
                <w:szCs w:val="18"/>
              </w:rPr>
            </w:pPr>
            <w:r w:rsidRPr="00EA1D71">
              <w:rPr>
                <w:sz w:val="18"/>
                <w:szCs w:val="18"/>
              </w:rPr>
              <w:t xml:space="preserve"> Small Business Support provided</w:t>
            </w:r>
          </w:p>
          <w:p w14:paraId="63560FEF" w14:textId="77777777" w:rsidR="00C928EF" w:rsidRPr="00167972" w:rsidRDefault="00C928EF" w:rsidP="00167972">
            <w:pPr>
              <w:pStyle w:val="ListParagraph"/>
              <w:numPr>
                <w:ilvl w:val="0"/>
                <w:numId w:val="23"/>
              </w:numPr>
              <w:rPr>
                <w:i/>
                <w:iCs/>
                <w:color w:val="4472C4" w:themeColor="accent5"/>
                <w:sz w:val="18"/>
                <w:szCs w:val="18"/>
              </w:rPr>
            </w:pPr>
            <w:r w:rsidRPr="00167972">
              <w:rPr>
                <w:i/>
                <w:iCs/>
                <w:color w:val="4472C4" w:themeColor="accent5"/>
                <w:sz w:val="18"/>
                <w:szCs w:val="18"/>
              </w:rPr>
              <w:t>#of small business projects</w:t>
            </w:r>
          </w:p>
          <w:p w14:paraId="4807A1A5" w14:textId="77777777" w:rsidR="00C928EF" w:rsidRPr="00EA1D71" w:rsidRDefault="00C928EF" w:rsidP="00167972">
            <w:pPr>
              <w:pStyle w:val="ListParagraph"/>
              <w:numPr>
                <w:ilvl w:val="0"/>
                <w:numId w:val="23"/>
              </w:numPr>
              <w:rPr>
                <w:i/>
                <w:iCs/>
                <w:color w:val="4472C4" w:themeColor="accent5"/>
                <w:sz w:val="18"/>
                <w:szCs w:val="18"/>
              </w:rPr>
            </w:pPr>
            <w:r w:rsidRPr="00EA1D71">
              <w:rPr>
                <w:i/>
                <w:iCs/>
                <w:color w:val="4472C4" w:themeColor="accent5"/>
                <w:sz w:val="18"/>
                <w:szCs w:val="18"/>
              </w:rPr>
              <w:t>%of women beneficiaries starting own business</w:t>
            </w:r>
          </w:p>
          <w:p w14:paraId="57F3F78E" w14:textId="77777777" w:rsidR="00C928EF" w:rsidRPr="00EA1D71" w:rsidRDefault="00C928EF" w:rsidP="00C928EF">
            <w:pPr>
              <w:pStyle w:val="ListParagraph"/>
              <w:ind w:left="0"/>
              <w:rPr>
                <w:i/>
                <w:iCs/>
                <w:color w:val="4472C4" w:themeColor="accent5"/>
                <w:sz w:val="18"/>
                <w:szCs w:val="18"/>
              </w:rPr>
            </w:pPr>
          </w:p>
          <w:p w14:paraId="1D8270F0" w14:textId="77777777" w:rsidR="00D3353C" w:rsidRPr="00EA1D71" w:rsidRDefault="00C928EF" w:rsidP="00C928EF">
            <w:pPr>
              <w:rPr>
                <w:sz w:val="18"/>
                <w:szCs w:val="18"/>
              </w:rPr>
            </w:pPr>
            <w:r w:rsidRPr="00EA1D71">
              <w:rPr>
                <w:sz w:val="18"/>
                <w:szCs w:val="18"/>
              </w:rPr>
              <w:t xml:space="preserve">Activity 1.3 </w:t>
            </w:r>
          </w:p>
          <w:p w14:paraId="0A9A95BE" w14:textId="2737AA06" w:rsidR="00C928EF" w:rsidRPr="00EA1D71" w:rsidRDefault="00C928EF" w:rsidP="00C928EF">
            <w:pPr>
              <w:rPr>
                <w:sz w:val="18"/>
                <w:szCs w:val="18"/>
              </w:rPr>
            </w:pPr>
            <w:r w:rsidRPr="00EA1D71">
              <w:rPr>
                <w:sz w:val="18"/>
                <w:szCs w:val="18"/>
              </w:rPr>
              <w:lastRenderedPageBreak/>
              <w:t>Provision of green livelihoods and job creation opportunities</w:t>
            </w:r>
          </w:p>
          <w:p w14:paraId="676F4A33" w14:textId="77777777" w:rsidR="00C928EF" w:rsidRPr="00EA1D71" w:rsidRDefault="00C928EF" w:rsidP="00C928EF">
            <w:pPr>
              <w:rPr>
                <w:i/>
                <w:iCs/>
                <w:color w:val="4472C4" w:themeColor="accent5"/>
                <w:sz w:val="18"/>
                <w:szCs w:val="18"/>
              </w:rPr>
            </w:pPr>
            <w:r w:rsidRPr="00EA1D71">
              <w:rPr>
                <w:i/>
                <w:iCs/>
                <w:color w:val="4472C4" w:themeColor="accent5"/>
                <w:sz w:val="18"/>
                <w:szCs w:val="18"/>
              </w:rPr>
              <w:t># of seasonal/temporary or long-term jobs created</w:t>
            </w:r>
          </w:p>
          <w:p w14:paraId="17BD34A0" w14:textId="77777777" w:rsidR="00C928EF" w:rsidRPr="00EA1D71" w:rsidRDefault="00C928EF" w:rsidP="00C928EF">
            <w:pPr>
              <w:pStyle w:val="ListParagraph"/>
              <w:ind w:left="0"/>
              <w:rPr>
                <w:i/>
                <w:iCs/>
                <w:color w:val="4472C4" w:themeColor="accent5"/>
                <w:sz w:val="18"/>
                <w:szCs w:val="18"/>
              </w:rPr>
            </w:pPr>
            <w:r w:rsidRPr="00EA1D71">
              <w:rPr>
                <w:i/>
                <w:iCs/>
                <w:color w:val="4472C4" w:themeColor="accent5"/>
                <w:sz w:val="18"/>
                <w:szCs w:val="18"/>
              </w:rPr>
              <w:t># of green activities (target at least 1 activity per community)</w:t>
            </w:r>
          </w:p>
          <w:p w14:paraId="084A504B" w14:textId="77777777" w:rsidR="00C928EF" w:rsidRPr="00EA1D71" w:rsidRDefault="00C928EF" w:rsidP="00C928EF">
            <w:pPr>
              <w:pStyle w:val="ListParagraph"/>
              <w:ind w:left="0"/>
              <w:rPr>
                <w:i/>
                <w:iCs/>
                <w:color w:val="4472C4" w:themeColor="accent5"/>
                <w:sz w:val="18"/>
                <w:szCs w:val="18"/>
              </w:rPr>
            </w:pPr>
          </w:p>
          <w:p w14:paraId="2D648CE4" w14:textId="77777777" w:rsidR="00C928EF" w:rsidRPr="00EA1D71" w:rsidRDefault="00C928EF" w:rsidP="00C928EF">
            <w:pPr>
              <w:rPr>
                <w:sz w:val="18"/>
                <w:szCs w:val="18"/>
              </w:rPr>
            </w:pPr>
            <w:r w:rsidRPr="00EA1D71">
              <w:rPr>
                <w:sz w:val="18"/>
                <w:szCs w:val="18"/>
              </w:rPr>
              <w:t>Activity 1.4. Socio-economic assessment on women</w:t>
            </w:r>
          </w:p>
          <w:p w14:paraId="04B0E4CC" w14:textId="057DE312" w:rsidR="00C928EF" w:rsidRPr="00EA1D71" w:rsidRDefault="00C928EF" w:rsidP="00C928EF">
            <w:pPr>
              <w:pStyle w:val="ListParagraph"/>
              <w:ind w:left="0"/>
              <w:rPr>
                <w:sz w:val="18"/>
                <w:szCs w:val="18"/>
              </w:rPr>
            </w:pPr>
            <w:r w:rsidRPr="00EA1D71">
              <w:rPr>
                <w:i/>
                <w:iCs/>
                <w:color w:val="4472C4" w:themeColor="accent5"/>
                <w:sz w:val="18"/>
                <w:szCs w:val="18"/>
              </w:rPr>
              <w:t>Target: 1 socioeconomic assessment</w:t>
            </w:r>
          </w:p>
        </w:tc>
        <w:tc>
          <w:tcPr>
            <w:tcW w:w="2839" w:type="dxa"/>
          </w:tcPr>
          <w:p w14:paraId="0C87955D" w14:textId="049E76AB" w:rsidR="00167972" w:rsidRPr="00EA1D71" w:rsidRDefault="00ED34DA" w:rsidP="00167972">
            <w:pPr>
              <w:rPr>
                <w:sz w:val="18"/>
                <w:szCs w:val="18"/>
              </w:rPr>
            </w:pPr>
            <w:r w:rsidRPr="00EA1D71">
              <w:rPr>
                <w:sz w:val="18"/>
                <w:szCs w:val="18"/>
              </w:rPr>
              <w:lastRenderedPageBreak/>
              <w:t>Activity 1.1)</w:t>
            </w:r>
            <w:r w:rsidR="00167972" w:rsidRPr="00EA1D71">
              <w:rPr>
                <w:sz w:val="18"/>
                <w:szCs w:val="18"/>
              </w:rPr>
              <w:t xml:space="preserve"> Conduct Vocational trainings in pre-identified areas</w:t>
            </w:r>
          </w:p>
          <w:p w14:paraId="3A5C97CB" w14:textId="5FB41865" w:rsidR="005A3AAA" w:rsidRDefault="00134555" w:rsidP="00134555">
            <w:pPr>
              <w:pStyle w:val="ListParagraph"/>
              <w:numPr>
                <w:ilvl w:val="0"/>
                <w:numId w:val="18"/>
              </w:numPr>
              <w:rPr>
                <w:sz w:val="18"/>
                <w:szCs w:val="18"/>
              </w:rPr>
            </w:pPr>
            <w:r w:rsidRPr="00EA1D71">
              <w:rPr>
                <w:sz w:val="18"/>
                <w:szCs w:val="18"/>
              </w:rPr>
              <w:t xml:space="preserve">542 </w:t>
            </w:r>
          </w:p>
          <w:p w14:paraId="1B18B49C" w14:textId="09BCA17D" w:rsidR="009F7878" w:rsidRDefault="009F7878" w:rsidP="00134555">
            <w:pPr>
              <w:pStyle w:val="ListParagraph"/>
              <w:numPr>
                <w:ilvl w:val="0"/>
                <w:numId w:val="18"/>
              </w:numPr>
              <w:rPr>
                <w:sz w:val="18"/>
                <w:szCs w:val="18"/>
              </w:rPr>
            </w:pPr>
            <w:r>
              <w:rPr>
                <w:sz w:val="18"/>
                <w:szCs w:val="18"/>
              </w:rPr>
              <w:t>75%</w:t>
            </w:r>
          </w:p>
          <w:p w14:paraId="4843C175" w14:textId="4BC34119" w:rsidR="003E672B" w:rsidRPr="00EA1D71" w:rsidRDefault="00167972" w:rsidP="00134555">
            <w:pPr>
              <w:pStyle w:val="ListParagraph"/>
              <w:numPr>
                <w:ilvl w:val="0"/>
                <w:numId w:val="18"/>
              </w:numPr>
              <w:rPr>
                <w:sz w:val="18"/>
                <w:szCs w:val="18"/>
              </w:rPr>
            </w:pPr>
            <w:r>
              <w:rPr>
                <w:sz w:val="18"/>
                <w:szCs w:val="18"/>
              </w:rPr>
              <w:t>125 employed after six</w:t>
            </w:r>
            <w:r w:rsidR="009F7878">
              <w:rPr>
                <w:sz w:val="18"/>
                <w:szCs w:val="18"/>
              </w:rPr>
              <w:t>-</w:t>
            </w:r>
            <w:r>
              <w:rPr>
                <w:sz w:val="18"/>
                <w:szCs w:val="18"/>
              </w:rPr>
              <w:t xml:space="preserve"> month vocational training</w:t>
            </w:r>
          </w:p>
          <w:p w14:paraId="300D6B57" w14:textId="77777777" w:rsidR="009F7878" w:rsidRDefault="009F7878" w:rsidP="00ED34DA">
            <w:pPr>
              <w:rPr>
                <w:sz w:val="18"/>
                <w:szCs w:val="18"/>
              </w:rPr>
            </w:pPr>
          </w:p>
          <w:p w14:paraId="433DDB65" w14:textId="77777777" w:rsidR="009F7878" w:rsidRDefault="009F7878" w:rsidP="00ED34DA">
            <w:pPr>
              <w:rPr>
                <w:sz w:val="18"/>
                <w:szCs w:val="18"/>
              </w:rPr>
            </w:pPr>
          </w:p>
          <w:p w14:paraId="7874E0BF" w14:textId="77777777" w:rsidR="009F7878" w:rsidRDefault="009F7878" w:rsidP="00ED34DA">
            <w:pPr>
              <w:rPr>
                <w:sz w:val="18"/>
                <w:szCs w:val="18"/>
              </w:rPr>
            </w:pPr>
          </w:p>
          <w:p w14:paraId="21AA3081" w14:textId="77777777" w:rsidR="009F7878" w:rsidRDefault="009F7878" w:rsidP="00ED34DA">
            <w:pPr>
              <w:rPr>
                <w:sz w:val="18"/>
                <w:szCs w:val="18"/>
              </w:rPr>
            </w:pPr>
          </w:p>
          <w:p w14:paraId="1DF07144" w14:textId="77777777" w:rsidR="009F7878" w:rsidRDefault="009F7878" w:rsidP="00ED34DA">
            <w:pPr>
              <w:rPr>
                <w:sz w:val="18"/>
                <w:szCs w:val="18"/>
              </w:rPr>
            </w:pPr>
          </w:p>
          <w:p w14:paraId="30ADF2A1" w14:textId="77777777" w:rsidR="009F7878" w:rsidRDefault="009F7878" w:rsidP="00ED34DA">
            <w:pPr>
              <w:rPr>
                <w:sz w:val="18"/>
                <w:szCs w:val="18"/>
              </w:rPr>
            </w:pPr>
          </w:p>
          <w:p w14:paraId="23F2FDF2" w14:textId="77777777" w:rsidR="009F7878" w:rsidRDefault="009F7878" w:rsidP="00ED34DA">
            <w:pPr>
              <w:rPr>
                <w:sz w:val="18"/>
                <w:szCs w:val="18"/>
              </w:rPr>
            </w:pPr>
          </w:p>
          <w:p w14:paraId="22468C52" w14:textId="77777777" w:rsidR="009F7878" w:rsidRDefault="009F7878" w:rsidP="00ED34DA">
            <w:pPr>
              <w:rPr>
                <w:sz w:val="18"/>
                <w:szCs w:val="18"/>
              </w:rPr>
            </w:pPr>
          </w:p>
          <w:p w14:paraId="4F33B419" w14:textId="3C04E15D" w:rsidR="00ED34DA" w:rsidRPr="00EA1D71" w:rsidRDefault="00ED34DA" w:rsidP="00ED34DA">
            <w:pPr>
              <w:rPr>
                <w:sz w:val="18"/>
                <w:szCs w:val="18"/>
              </w:rPr>
            </w:pPr>
            <w:r w:rsidRPr="00EA1D71">
              <w:rPr>
                <w:sz w:val="18"/>
                <w:szCs w:val="18"/>
              </w:rPr>
              <w:t>Activity 1.2)</w:t>
            </w:r>
            <w:r w:rsidR="00167972" w:rsidRPr="00EA1D71">
              <w:rPr>
                <w:sz w:val="18"/>
                <w:szCs w:val="18"/>
              </w:rPr>
              <w:t xml:space="preserve"> Small Business Support provided</w:t>
            </w:r>
          </w:p>
          <w:p w14:paraId="4E989161" w14:textId="7247D30D" w:rsidR="00134555" w:rsidRPr="00EA1D71" w:rsidRDefault="00ED34DA" w:rsidP="00134555">
            <w:pPr>
              <w:pStyle w:val="ListParagraph"/>
              <w:numPr>
                <w:ilvl w:val="0"/>
                <w:numId w:val="18"/>
              </w:numPr>
              <w:rPr>
                <w:sz w:val="18"/>
                <w:szCs w:val="18"/>
              </w:rPr>
            </w:pPr>
            <w:r w:rsidRPr="00EA1D71">
              <w:rPr>
                <w:sz w:val="18"/>
                <w:szCs w:val="18"/>
              </w:rPr>
              <w:t xml:space="preserve">162 </w:t>
            </w:r>
            <w:r w:rsidR="00AE2096">
              <w:rPr>
                <w:sz w:val="18"/>
                <w:szCs w:val="18"/>
              </w:rPr>
              <w:t>small business projects</w:t>
            </w:r>
          </w:p>
          <w:p w14:paraId="087FF2EC" w14:textId="31AFF752" w:rsidR="00ED34DA" w:rsidRPr="00EA1D71" w:rsidRDefault="00ED34DA" w:rsidP="00134555">
            <w:pPr>
              <w:pStyle w:val="ListParagraph"/>
              <w:numPr>
                <w:ilvl w:val="0"/>
                <w:numId w:val="18"/>
              </w:numPr>
              <w:rPr>
                <w:sz w:val="18"/>
                <w:szCs w:val="18"/>
              </w:rPr>
            </w:pPr>
            <w:r w:rsidRPr="00EA1D71">
              <w:rPr>
                <w:sz w:val="18"/>
                <w:szCs w:val="18"/>
              </w:rPr>
              <w:t xml:space="preserve">68% </w:t>
            </w:r>
            <w:r w:rsidR="00AE2096">
              <w:rPr>
                <w:sz w:val="18"/>
                <w:szCs w:val="18"/>
              </w:rPr>
              <w:t xml:space="preserve">of women beneficiaries starting their own projects </w:t>
            </w:r>
          </w:p>
          <w:p w14:paraId="1EDFD031" w14:textId="77777777" w:rsidR="009F7878" w:rsidRDefault="009F7878" w:rsidP="00AE2096">
            <w:pPr>
              <w:rPr>
                <w:sz w:val="18"/>
                <w:szCs w:val="18"/>
              </w:rPr>
            </w:pPr>
          </w:p>
          <w:p w14:paraId="17D2875F" w14:textId="77777777" w:rsidR="009F7878" w:rsidRDefault="009F7878" w:rsidP="00AE2096">
            <w:pPr>
              <w:rPr>
                <w:sz w:val="18"/>
                <w:szCs w:val="18"/>
              </w:rPr>
            </w:pPr>
          </w:p>
          <w:p w14:paraId="4D61399C" w14:textId="77777777" w:rsidR="009F7878" w:rsidRDefault="009F7878" w:rsidP="00AE2096">
            <w:pPr>
              <w:rPr>
                <w:sz w:val="18"/>
                <w:szCs w:val="18"/>
              </w:rPr>
            </w:pPr>
          </w:p>
          <w:p w14:paraId="0289260F" w14:textId="28CB7AD7" w:rsidR="00AE2096" w:rsidRPr="00EA1D71" w:rsidRDefault="00ED34DA" w:rsidP="00AE2096">
            <w:pPr>
              <w:rPr>
                <w:sz w:val="18"/>
                <w:szCs w:val="18"/>
              </w:rPr>
            </w:pPr>
            <w:r w:rsidRPr="00EA1D71">
              <w:rPr>
                <w:sz w:val="18"/>
                <w:szCs w:val="18"/>
              </w:rPr>
              <w:t xml:space="preserve">Activity 1.3 </w:t>
            </w:r>
            <w:r w:rsidR="00AE2096" w:rsidRPr="00EA1D71">
              <w:rPr>
                <w:sz w:val="18"/>
                <w:szCs w:val="18"/>
              </w:rPr>
              <w:t>Provision of green livelihoods and job creation opportunities</w:t>
            </w:r>
          </w:p>
          <w:p w14:paraId="58219580" w14:textId="0B74D2C1" w:rsidR="003E672B" w:rsidRPr="003E672B" w:rsidRDefault="003E672B" w:rsidP="003E672B">
            <w:pPr>
              <w:pStyle w:val="ListParagraph"/>
              <w:numPr>
                <w:ilvl w:val="0"/>
                <w:numId w:val="21"/>
              </w:numPr>
              <w:rPr>
                <w:sz w:val="18"/>
                <w:szCs w:val="18"/>
              </w:rPr>
            </w:pPr>
            <w:r>
              <w:rPr>
                <w:sz w:val="18"/>
                <w:szCs w:val="18"/>
              </w:rPr>
              <w:lastRenderedPageBreak/>
              <w:t xml:space="preserve">433 seasonal jobs created </w:t>
            </w:r>
          </w:p>
          <w:p w14:paraId="19B4330C" w14:textId="0470CB9E" w:rsidR="003E672B" w:rsidRPr="003E672B" w:rsidRDefault="003E672B" w:rsidP="003E672B">
            <w:pPr>
              <w:pStyle w:val="ListParagraph"/>
              <w:numPr>
                <w:ilvl w:val="0"/>
                <w:numId w:val="20"/>
              </w:numPr>
              <w:rPr>
                <w:sz w:val="18"/>
                <w:szCs w:val="18"/>
              </w:rPr>
            </w:pPr>
            <w:r>
              <w:rPr>
                <w:sz w:val="18"/>
                <w:szCs w:val="18"/>
              </w:rPr>
              <w:t xml:space="preserve">2 agricultural interventions in </w:t>
            </w:r>
            <w:proofErr w:type="spellStart"/>
            <w:r w:rsidR="00167972">
              <w:rPr>
                <w:sz w:val="18"/>
                <w:szCs w:val="18"/>
              </w:rPr>
              <w:t>Alhagana</w:t>
            </w:r>
            <w:proofErr w:type="spellEnd"/>
            <w:r w:rsidR="00167972">
              <w:rPr>
                <w:sz w:val="18"/>
                <w:szCs w:val="18"/>
              </w:rPr>
              <w:t>, Kassala</w:t>
            </w:r>
            <w:r>
              <w:rPr>
                <w:sz w:val="18"/>
                <w:szCs w:val="18"/>
              </w:rPr>
              <w:t xml:space="preserve"> state and Algol community in Gedaref state </w:t>
            </w:r>
          </w:p>
          <w:p w14:paraId="61EA416A" w14:textId="77777777" w:rsidR="009F7878" w:rsidRDefault="009F7878" w:rsidP="00ED34DA">
            <w:pPr>
              <w:pStyle w:val="ListParagraph"/>
              <w:ind w:left="0"/>
              <w:rPr>
                <w:sz w:val="18"/>
                <w:szCs w:val="18"/>
              </w:rPr>
            </w:pPr>
          </w:p>
          <w:p w14:paraId="0D5EDA59" w14:textId="77777777" w:rsidR="009F7878" w:rsidRDefault="009F7878" w:rsidP="00ED34DA">
            <w:pPr>
              <w:pStyle w:val="ListParagraph"/>
              <w:ind w:left="0"/>
              <w:rPr>
                <w:sz w:val="18"/>
                <w:szCs w:val="18"/>
              </w:rPr>
            </w:pPr>
          </w:p>
          <w:p w14:paraId="7E8D386B" w14:textId="77777777" w:rsidR="009F7878" w:rsidRDefault="009F7878" w:rsidP="00ED34DA">
            <w:pPr>
              <w:pStyle w:val="ListParagraph"/>
              <w:ind w:left="0"/>
              <w:rPr>
                <w:sz w:val="18"/>
                <w:szCs w:val="18"/>
              </w:rPr>
            </w:pPr>
          </w:p>
          <w:p w14:paraId="2A433A2E" w14:textId="0AEB439B" w:rsidR="00ED34DA" w:rsidRDefault="00ED34DA" w:rsidP="00ED34DA">
            <w:pPr>
              <w:pStyle w:val="ListParagraph"/>
              <w:ind w:left="0"/>
              <w:rPr>
                <w:sz w:val="18"/>
                <w:szCs w:val="18"/>
              </w:rPr>
            </w:pPr>
            <w:r w:rsidRPr="00EA1D71">
              <w:rPr>
                <w:sz w:val="18"/>
                <w:szCs w:val="18"/>
              </w:rPr>
              <w:t xml:space="preserve">Activity 1.4 </w:t>
            </w:r>
          </w:p>
          <w:p w14:paraId="11462966" w14:textId="34C036A4" w:rsidR="00FB5F26" w:rsidRPr="00EA1D71" w:rsidRDefault="00FB5F26" w:rsidP="00FB5F26">
            <w:pPr>
              <w:pStyle w:val="ListParagraph"/>
              <w:numPr>
                <w:ilvl w:val="0"/>
                <w:numId w:val="19"/>
              </w:numPr>
              <w:rPr>
                <w:sz w:val="18"/>
                <w:szCs w:val="18"/>
              </w:rPr>
            </w:pPr>
            <w:r>
              <w:rPr>
                <w:sz w:val="18"/>
                <w:szCs w:val="18"/>
              </w:rPr>
              <w:t xml:space="preserve">2 assessments conducted in Gedaref and Kassala state  </w:t>
            </w:r>
          </w:p>
        </w:tc>
      </w:tr>
      <w:tr w:rsidR="00C928EF" w:rsidRPr="00E82E07" w14:paraId="4E194BA3" w14:textId="77777777" w:rsidTr="002D2BB8">
        <w:tc>
          <w:tcPr>
            <w:tcW w:w="1385" w:type="dxa"/>
          </w:tcPr>
          <w:p w14:paraId="1583F76F" w14:textId="77777777" w:rsidR="00C928EF" w:rsidRPr="00E82E07" w:rsidRDefault="00C928EF" w:rsidP="00DB44E3">
            <w:pPr>
              <w:pStyle w:val="ListParagraph"/>
              <w:ind w:left="0"/>
              <w:rPr>
                <w:sz w:val="21"/>
                <w:szCs w:val="21"/>
              </w:rPr>
            </w:pPr>
          </w:p>
        </w:tc>
        <w:tc>
          <w:tcPr>
            <w:tcW w:w="977" w:type="dxa"/>
          </w:tcPr>
          <w:p w14:paraId="02B81CDE" w14:textId="77777777" w:rsidR="00C928EF" w:rsidRPr="00E82E07" w:rsidRDefault="00C928EF" w:rsidP="00DB44E3">
            <w:pPr>
              <w:pStyle w:val="ListParagraph"/>
              <w:ind w:left="0"/>
              <w:rPr>
                <w:sz w:val="21"/>
                <w:szCs w:val="21"/>
              </w:rPr>
            </w:pPr>
          </w:p>
        </w:tc>
        <w:tc>
          <w:tcPr>
            <w:tcW w:w="2729" w:type="dxa"/>
          </w:tcPr>
          <w:p w14:paraId="400DFDF9" w14:textId="7600F3B9" w:rsidR="00C928EF" w:rsidRDefault="00C928EF" w:rsidP="00C928EF">
            <w:pPr>
              <w:rPr>
                <w:b/>
                <w:bCs/>
                <w:sz w:val="18"/>
                <w:szCs w:val="18"/>
              </w:rPr>
            </w:pPr>
            <w:r>
              <w:rPr>
                <w:b/>
                <w:bCs/>
                <w:sz w:val="18"/>
                <w:szCs w:val="18"/>
              </w:rPr>
              <w:t xml:space="preserve">Output2:  </w:t>
            </w:r>
            <w:r w:rsidRPr="003511C4">
              <w:rPr>
                <w:b/>
                <w:bCs/>
                <w:sz w:val="18"/>
                <w:szCs w:val="18"/>
              </w:rPr>
              <w:t xml:space="preserve">Shifting PVE relevant attitudes in the light of political transition, local conflict and socio-economic crisis exacerbated by Covid-19 </w:t>
            </w:r>
            <w:r>
              <w:rPr>
                <w:b/>
                <w:bCs/>
                <w:sz w:val="18"/>
                <w:szCs w:val="18"/>
              </w:rPr>
              <w:t xml:space="preserve">analyzed and </w:t>
            </w:r>
            <w:r w:rsidR="002D2BB8">
              <w:rPr>
                <w:b/>
                <w:bCs/>
                <w:sz w:val="18"/>
                <w:szCs w:val="18"/>
              </w:rPr>
              <w:t>addressed</w:t>
            </w:r>
          </w:p>
          <w:p w14:paraId="73D5117F" w14:textId="77777777" w:rsidR="00C928EF" w:rsidRPr="003511C4" w:rsidRDefault="00C928EF" w:rsidP="00C928EF">
            <w:pPr>
              <w:rPr>
                <w:i/>
                <w:iCs/>
                <w:sz w:val="18"/>
                <w:szCs w:val="18"/>
              </w:rPr>
            </w:pPr>
            <w:r>
              <w:rPr>
                <w:i/>
                <w:iCs/>
                <w:sz w:val="18"/>
                <w:szCs w:val="18"/>
              </w:rPr>
              <w:t>A</w:t>
            </w:r>
            <w:r w:rsidRPr="003511C4">
              <w:rPr>
                <w:i/>
                <w:iCs/>
                <w:sz w:val="18"/>
                <w:szCs w:val="18"/>
              </w:rPr>
              <w:t xml:space="preserve"> minimum of 50% target audience women</w:t>
            </w:r>
          </w:p>
          <w:p w14:paraId="500D1F62" w14:textId="77777777" w:rsidR="00C928EF" w:rsidRPr="003511C4" w:rsidRDefault="00C928EF" w:rsidP="00C928EF">
            <w:pPr>
              <w:rPr>
                <w:b/>
                <w:bCs/>
                <w:sz w:val="18"/>
                <w:szCs w:val="18"/>
              </w:rPr>
            </w:pPr>
            <w:r w:rsidRPr="003511C4">
              <w:rPr>
                <w:b/>
                <w:bCs/>
                <w:sz w:val="18"/>
                <w:szCs w:val="18"/>
              </w:rPr>
              <w:t xml:space="preserve">Gender marker: </w:t>
            </w:r>
            <w:r>
              <w:rPr>
                <w:b/>
                <w:bCs/>
                <w:sz w:val="18"/>
                <w:szCs w:val="18"/>
              </w:rPr>
              <w:t>3</w:t>
            </w:r>
          </w:p>
          <w:p w14:paraId="6C382552" w14:textId="77777777" w:rsidR="00C928EF" w:rsidRPr="00E82E07" w:rsidRDefault="00C928EF" w:rsidP="00DB44E3">
            <w:pPr>
              <w:pStyle w:val="ListParagraph"/>
              <w:ind w:left="0"/>
              <w:rPr>
                <w:sz w:val="21"/>
                <w:szCs w:val="21"/>
              </w:rPr>
            </w:pPr>
          </w:p>
        </w:tc>
        <w:tc>
          <w:tcPr>
            <w:tcW w:w="2150" w:type="dxa"/>
          </w:tcPr>
          <w:p w14:paraId="6D6EE98C" w14:textId="77777777" w:rsidR="00C928EF" w:rsidRDefault="00C928EF" w:rsidP="00C928EF">
            <w:pPr>
              <w:rPr>
                <w:sz w:val="18"/>
                <w:szCs w:val="18"/>
              </w:rPr>
            </w:pPr>
            <w:r w:rsidRPr="00B93EFF">
              <w:rPr>
                <w:sz w:val="18"/>
                <w:szCs w:val="18"/>
              </w:rPr>
              <w:t xml:space="preserve">Activity 2.1:  </w:t>
            </w:r>
            <w:r w:rsidRPr="001F4D89">
              <w:rPr>
                <w:sz w:val="18"/>
                <w:szCs w:val="18"/>
              </w:rPr>
              <w:t>Awareness raising, sensitization, social cohesion events</w:t>
            </w:r>
          </w:p>
          <w:p w14:paraId="53029BDD" w14:textId="77777777" w:rsidR="00C928EF" w:rsidRDefault="00C928EF" w:rsidP="00C928EF">
            <w:pPr>
              <w:rPr>
                <w:i/>
                <w:iCs/>
                <w:color w:val="4472C4" w:themeColor="accent5"/>
                <w:sz w:val="18"/>
                <w:szCs w:val="18"/>
              </w:rPr>
            </w:pPr>
            <w:r w:rsidRPr="00673AC8">
              <w:rPr>
                <w:i/>
                <w:iCs/>
                <w:color w:val="4472C4" w:themeColor="accent5"/>
                <w:sz w:val="18"/>
                <w:szCs w:val="18"/>
              </w:rPr>
              <w:t>Target:  at least 3 events per community</w:t>
            </w:r>
          </w:p>
          <w:p w14:paraId="26225ECE" w14:textId="77777777" w:rsidR="00C928EF" w:rsidRDefault="00C928EF" w:rsidP="00C928EF">
            <w:pPr>
              <w:rPr>
                <w:i/>
                <w:iCs/>
                <w:color w:val="4472C4" w:themeColor="accent5"/>
                <w:sz w:val="18"/>
                <w:szCs w:val="18"/>
              </w:rPr>
            </w:pPr>
            <w:r>
              <w:rPr>
                <w:i/>
                <w:iCs/>
                <w:color w:val="4472C4" w:themeColor="accent5"/>
                <w:sz w:val="18"/>
                <w:szCs w:val="18"/>
              </w:rPr>
              <w:t># of events per community</w:t>
            </w:r>
          </w:p>
          <w:p w14:paraId="0F9BBF6F" w14:textId="77777777" w:rsidR="00C928EF" w:rsidRDefault="00C928EF" w:rsidP="00C928EF">
            <w:pPr>
              <w:rPr>
                <w:i/>
                <w:iCs/>
                <w:color w:val="4472C4" w:themeColor="accent5"/>
                <w:sz w:val="18"/>
                <w:szCs w:val="18"/>
              </w:rPr>
            </w:pPr>
            <w:r>
              <w:rPr>
                <w:i/>
                <w:iCs/>
                <w:color w:val="4472C4" w:themeColor="accent5"/>
                <w:sz w:val="18"/>
                <w:szCs w:val="18"/>
              </w:rPr>
              <w:t># of persons exposed/participating in awareness raising campaigns</w:t>
            </w:r>
          </w:p>
          <w:p w14:paraId="1DF30EE7" w14:textId="77777777" w:rsidR="00C928EF" w:rsidRDefault="00C928EF" w:rsidP="00C928EF">
            <w:pPr>
              <w:pStyle w:val="ListParagraph"/>
              <w:ind w:left="0"/>
              <w:rPr>
                <w:i/>
                <w:iCs/>
                <w:color w:val="4472C4" w:themeColor="accent5"/>
                <w:sz w:val="18"/>
                <w:szCs w:val="18"/>
              </w:rPr>
            </w:pPr>
            <w:r w:rsidRPr="00673AC8">
              <w:rPr>
                <w:i/>
                <w:iCs/>
                <w:color w:val="4472C4" w:themeColor="accent5"/>
                <w:sz w:val="18"/>
                <w:szCs w:val="18"/>
              </w:rPr>
              <w:t>% of persons exposed to messaging demonstrat</w:t>
            </w:r>
            <w:r>
              <w:rPr>
                <w:i/>
                <w:iCs/>
                <w:color w:val="4472C4" w:themeColor="accent5"/>
                <w:sz w:val="18"/>
                <w:szCs w:val="18"/>
              </w:rPr>
              <w:t>ing</w:t>
            </w:r>
            <w:r w:rsidRPr="00673AC8">
              <w:rPr>
                <w:i/>
                <w:iCs/>
                <w:color w:val="4472C4" w:themeColor="accent5"/>
                <w:sz w:val="18"/>
                <w:szCs w:val="18"/>
              </w:rPr>
              <w:t xml:space="preserve"> increased understanding of the topic</w:t>
            </w:r>
          </w:p>
          <w:p w14:paraId="7C7D41DF" w14:textId="77777777" w:rsidR="002D2BB8" w:rsidRDefault="002D2BB8" w:rsidP="00C928EF">
            <w:pPr>
              <w:pStyle w:val="ListParagraph"/>
              <w:ind w:left="0"/>
              <w:rPr>
                <w:sz w:val="21"/>
                <w:szCs w:val="21"/>
              </w:rPr>
            </w:pPr>
          </w:p>
          <w:p w14:paraId="6C5504EA" w14:textId="77777777" w:rsidR="002D2BB8" w:rsidRDefault="002D2BB8" w:rsidP="002D2BB8">
            <w:pPr>
              <w:rPr>
                <w:sz w:val="18"/>
                <w:szCs w:val="18"/>
              </w:rPr>
            </w:pPr>
            <w:r w:rsidRPr="00ED0A91">
              <w:rPr>
                <w:sz w:val="18"/>
                <w:szCs w:val="18"/>
              </w:rPr>
              <w:t>Activity 2.2</w:t>
            </w:r>
            <w:r>
              <w:rPr>
                <w:sz w:val="18"/>
                <w:szCs w:val="18"/>
              </w:rPr>
              <w:t>.</w:t>
            </w:r>
            <w:r w:rsidRPr="00ED0A91">
              <w:rPr>
                <w:sz w:val="18"/>
                <w:szCs w:val="18"/>
              </w:rPr>
              <w:t xml:space="preserve">  </w:t>
            </w:r>
            <w:r w:rsidRPr="001F4D89">
              <w:rPr>
                <w:sz w:val="18"/>
                <w:szCs w:val="18"/>
              </w:rPr>
              <w:t>Movie screening sessions and round table discussions</w:t>
            </w:r>
          </w:p>
          <w:p w14:paraId="14AA7D6C" w14:textId="77777777" w:rsidR="002D2BB8" w:rsidRPr="00673AC8" w:rsidRDefault="002D2BB8" w:rsidP="002D2BB8">
            <w:pPr>
              <w:rPr>
                <w:color w:val="4472C4" w:themeColor="accent5"/>
                <w:sz w:val="18"/>
                <w:szCs w:val="18"/>
              </w:rPr>
            </w:pPr>
            <w:r w:rsidRPr="00673AC8">
              <w:rPr>
                <w:color w:val="4472C4" w:themeColor="accent5"/>
                <w:sz w:val="18"/>
                <w:szCs w:val="18"/>
              </w:rPr>
              <w:t># of screenings</w:t>
            </w:r>
          </w:p>
          <w:p w14:paraId="6B9A47D0" w14:textId="77777777" w:rsidR="002D2BB8" w:rsidRDefault="002D2BB8" w:rsidP="002D2BB8">
            <w:pPr>
              <w:rPr>
                <w:color w:val="4472C4" w:themeColor="accent5"/>
                <w:sz w:val="18"/>
                <w:szCs w:val="18"/>
              </w:rPr>
            </w:pPr>
            <w:r w:rsidRPr="00673AC8">
              <w:rPr>
                <w:color w:val="4472C4" w:themeColor="accent5"/>
                <w:sz w:val="18"/>
                <w:szCs w:val="18"/>
              </w:rPr>
              <w:t># of persons attending the screenings</w:t>
            </w:r>
          </w:p>
          <w:p w14:paraId="40FCAF3B" w14:textId="18C1DD84" w:rsidR="002D2BB8" w:rsidRPr="00E82E07" w:rsidRDefault="002D2BB8" w:rsidP="002D2BB8">
            <w:pPr>
              <w:pStyle w:val="ListParagraph"/>
              <w:ind w:left="0"/>
              <w:rPr>
                <w:sz w:val="21"/>
                <w:szCs w:val="21"/>
              </w:rPr>
            </w:pPr>
            <w:r w:rsidRPr="00673AC8">
              <w:rPr>
                <w:color w:val="4472C4" w:themeColor="accent5"/>
                <w:sz w:val="18"/>
                <w:szCs w:val="18"/>
              </w:rPr>
              <w:t>Target: at least 2 screenings per community</w:t>
            </w:r>
          </w:p>
        </w:tc>
        <w:tc>
          <w:tcPr>
            <w:tcW w:w="2839" w:type="dxa"/>
          </w:tcPr>
          <w:p w14:paraId="2E830453" w14:textId="77777777" w:rsidR="00AE2096" w:rsidRDefault="00167972" w:rsidP="00AE2096">
            <w:pPr>
              <w:rPr>
                <w:sz w:val="18"/>
                <w:szCs w:val="18"/>
              </w:rPr>
            </w:pPr>
            <w:r w:rsidRPr="00B93EFF">
              <w:rPr>
                <w:sz w:val="18"/>
                <w:szCs w:val="18"/>
              </w:rPr>
              <w:t>Activity 2.1</w:t>
            </w:r>
            <w:proofErr w:type="gramStart"/>
            <w:r w:rsidRPr="00B93EFF">
              <w:rPr>
                <w:sz w:val="18"/>
                <w:szCs w:val="18"/>
              </w:rPr>
              <w:t xml:space="preserve">: </w:t>
            </w:r>
            <w:r w:rsidR="00AE2096" w:rsidRPr="00B93EFF">
              <w:rPr>
                <w:sz w:val="18"/>
                <w:szCs w:val="18"/>
              </w:rPr>
              <w:t>:</w:t>
            </w:r>
            <w:proofErr w:type="gramEnd"/>
            <w:r w:rsidR="00AE2096" w:rsidRPr="00B93EFF">
              <w:rPr>
                <w:sz w:val="18"/>
                <w:szCs w:val="18"/>
              </w:rPr>
              <w:t xml:space="preserve">  </w:t>
            </w:r>
            <w:r w:rsidR="00AE2096" w:rsidRPr="001F4D89">
              <w:rPr>
                <w:sz w:val="18"/>
                <w:szCs w:val="18"/>
              </w:rPr>
              <w:t>Awareness raising, sensitization, social cohesion events</w:t>
            </w:r>
          </w:p>
          <w:p w14:paraId="0F8FE78B" w14:textId="529504DA" w:rsidR="00167972" w:rsidRDefault="00AE2096" w:rsidP="00AE2096">
            <w:pPr>
              <w:pStyle w:val="ListParagraph"/>
              <w:numPr>
                <w:ilvl w:val="0"/>
                <w:numId w:val="19"/>
              </w:numPr>
              <w:rPr>
                <w:sz w:val="18"/>
                <w:szCs w:val="18"/>
              </w:rPr>
            </w:pPr>
            <w:r>
              <w:rPr>
                <w:sz w:val="18"/>
                <w:szCs w:val="18"/>
              </w:rPr>
              <w:t>6 events (3 in each community)</w:t>
            </w:r>
          </w:p>
          <w:p w14:paraId="39E802ED" w14:textId="6BD0CA27" w:rsidR="00AE2096" w:rsidRDefault="00AE2096" w:rsidP="00AE2096">
            <w:pPr>
              <w:pStyle w:val="ListParagraph"/>
              <w:numPr>
                <w:ilvl w:val="0"/>
                <w:numId w:val="19"/>
              </w:numPr>
              <w:rPr>
                <w:sz w:val="18"/>
                <w:szCs w:val="18"/>
              </w:rPr>
            </w:pPr>
            <w:r>
              <w:rPr>
                <w:sz w:val="18"/>
                <w:szCs w:val="18"/>
              </w:rPr>
              <w:t>634 participated in awareness raising campaigns</w:t>
            </w:r>
          </w:p>
          <w:p w14:paraId="43E83A5F" w14:textId="67147F76" w:rsidR="00AE2096" w:rsidRPr="00AE2096" w:rsidRDefault="00AE2096" w:rsidP="00AE2096">
            <w:pPr>
              <w:pStyle w:val="ListParagraph"/>
              <w:numPr>
                <w:ilvl w:val="0"/>
                <w:numId w:val="19"/>
              </w:numPr>
              <w:rPr>
                <w:sz w:val="18"/>
                <w:szCs w:val="18"/>
              </w:rPr>
            </w:pPr>
            <w:r>
              <w:rPr>
                <w:sz w:val="18"/>
                <w:szCs w:val="18"/>
              </w:rPr>
              <w:t xml:space="preserve">58% </w:t>
            </w:r>
          </w:p>
          <w:p w14:paraId="49729415" w14:textId="77777777" w:rsidR="00167972" w:rsidRDefault="00167972" w:rsidP="00167972">
            <w:pPr>
              <w:rPr>
                <w:sz w:val="18"/>
                <w:szCs w:val="18"/>
              </w:rPr>
            </w:pPr>
          </w:p>
          <w:p w14:paraId="5DFF6855" w14:textId="77777777" w:rsidR="00167972" w:rsidRDefault="00167972" w:rsidP="00167972">
            <w:pPr>
              <w:pStyle w:val="ListParagraph"/>
              <w:ind w:left="0"/>
              <w:rPr>
                <w:sz w:val="21"/>
                <w:szCs w:val="21"/>
              </w:rPr>
            </w:pPr>
          </w:p>
          <w:p w14:paraId="2A1CB3CF" w14:textId="77777777" w:rsidR="009F7878" w:rsidRDefault="009F7878" w:rsidP="00167972">
            <w:pPr>
              <w:rPr>
                <w:sz w:val="18"/>
                <w:szCs w:val="18"/>
              </w:rPr>
            </w:pPr>
          </w:p>
          <w:p w14:paraId="4691EFCD" w14:textId="77777777" w:rsidR="009F7878" w:rsidRDefault="009F7878" w:rsidP="00167972">
            <w:pPr>
              <w:rPr>
                <w:sz w:val="18"/>
                <w:szCs w:val="18"/>
              </w:rPr>
            </w:pPr>
          </w:p>
          <w:p w14:paraId="6A300DC1" w14:textId="77777777" w:rsidR="009F7878" w:rsidRDefault="009F7878" w:rsidP="00167972">
            <w:pPr>
              <w:rPr>
                <w:sz w:val="18"/>
                <w:szCs w:val="18"/>
              </w:rPr>
            </w:pPr>
          </w:p>
          <w:p w14:paraId="3F024259" w14:textId="77777777" w:rsidR="009F7878" w:rsidRDefault="009F7878" w:rsidP="00167972">
            <w:pPr>
              <w:rPr>
                <w:sz w:val="18"/>
                <w:szCs w:val="18"/>
              </w:rPr>
            </w:pPr>
          </w:p>
          <w:p w14:paraId="377BD410" w14:textId="77777777" w:rsidR="009F7878" w:rsidRDefault="009F7878" w:rsidP="00167972">
            <w:pPr>
              <w:rPr>
                <w:sz w:val="18"/>
                <w:szCs w:val="18"/>
              </w:rPr>
            </w:pPr>
          </w:p>
          <w:p w14:paraId="2A526F21" w14:textId="54B8254D" w:rsidR="00167972" w:rsidRDefault="00167972" w:rsidP="00167972">
            <w:pPr>
              <w:rPr>
                <w:sz w:val="18"/>
                <w:szCs w:val="18"/>
              </w:rPr>
            </w:pPr>
            <w:r w:rsidRPr="00ED0A91">
              <w:rPr>
                <w:sz w:val="18"/>
                <w:szCs w:val="18"/>
              </w:rPr>
              <w:t>Activity 2.2</w:t>
            </w:r>
            <w:r>
              <w:rPr>
                <w:sz w:val="18"/>
                <w:szCs w:val="18"/>
              </w:rPr>
              <w:t>.</w:t>
            </w:r>
            <w:r w:rsidRPr="00ED0A91">
              <w:rPr>
                <w:sz w:val="18"/>
                <w:szCs w:val="18"/>
              </w:rPr>
              <w:t xml:space="preserve">  </w:t>
            </w:r>
            <w:r w:rsidRPr="001F4D89">
              <w:rPr>
                <w:sz w:val="18"/>
                <w:szCs w:val="18"/>
              </w:rPr>
              <w:t>Movie screening sessions and round table discussions</w:t>
            </w:r>
          </w:p>
          <w:p w14:paraId="7C61D704" w14:textId="64F337D7" w:rsidR="00167972" w:rsidRDefault="00167972" w:rsidP="00167972">
            <w:pPr>
              <w:pStyle w:val="ListParagraph"/>
              <w:numPr>
                <w:ilvl w:val="0"/>
                <w:numId w:val="19"/>
              </w:numPr>
              <w:rPr>
                <w:sz w:val="18"/>
                <w:szCs w:val="18"/>
              </w:rPr>
            </w:pPr>
            <w:r>
              <w:rPr>
                <w:sz w:val="18"/>
                <w:szCs w:val="18"/>
              </w:rPr>
              <w:t xml:space="preserve">6 screenings </w:t>
            </w:r>
          </w:p>
          <w:p w14:paraId="61B21C4E" w14:textId="5FA606D1" w:rsidR="00167972" w:rsidRPr="00167972" w:rsidRDefault="00167972" w:rsidP="00167972">
            <w:pPr>
              <w:pStyle w:val="ListParagraph"/>
              <w:numPr>
                <w:ilvl w:val="0"/>
                <w:numId w:val="19"/>
              </w:numPr>
              <w:rPr>
                <w:sz w:val="18"/>
                <w:szCs w:val="18"/>
              </w:rPr>
            </w:pPr>
            <w:r>
              <w:rPr>
                <w:sz w:val="18"/>
                <w:szCs w:val="18"/>
              </w:rPr>
              <w:t xml:space="preserve">2192 people attended the screenings </w:t>
            </w:r>
            <w:r w:rsidR="00AE2096">
              <w:rPr>
                <w:sz w:val="18"/>
                <w:szCs w:val="18"/>
              </w:rPr>
              <w:t>(659F)</w:t>
            </w:r>
          </w:p>
          <w:p w14:paraId="38DB3F54" w14:textId="721C51DD" w:rsidR="00C928EF" w:rsidRPr="00E82E07" w:rsidRDefault="00C928EF" w:rsidP="00167972">
            <w:pPr>
              <w:pStyle w:val="ListParagraph"/>
              <w:ind w:left="0"/>
              <w:rPr>
                <w:sz w:val="21"/>
                <w:szCs w:val="21"/>
              </w:rPr>
            </w:pPr>
          </w:p>
        </w:tc>
      </w:tr>
      <w:tr w:rsidR="00C928EF" w:rsidRPr="00E82E07" w14:paraId="3A4E25C0" w14:textId="77777777" w:rsidTr="002D2BB8">
        <w:tc>
          <w:tcPr>
            <w:tcW w:w="1385" w:type="dxa"/>
          </w:tcPr>
          <w:p w14:paraId="1B3A361E" w14:textId="77777777" w:rsidR="00C928EF" w:rsidRPr="00E82E07" w:rsidRDefault="00C928EF" w:rsidP="00DB44E3">
            <w:pPr>
              <w:pStyle w:val="ListParagraph"/>
              <w:ind w:left="0"/>
              <w:rPr>
                <w:sz w:val="21"/>
                <w:szCs w:val="21"/>
              </w:rPr>
            </w:pPr>
          </w:p>
        </w:tc>
        <w:tc>
          <w:tcPr>
            <w:tcW w:w="977" w:type="dxa"/>
          </w:tcPr>
          <w:p w14:paraId="233AD5FF" w14:textId="77777777" w:rsidR="00C928EF" w:rsidRPr="00E82E07" w:rsidRDefault="00C928EF" w:rsidP="00DB44E3">
            <w:pPr>
              <w:pStyle w:val="ListParagraph"/>
              <w:ind w:left="0"/>
              <w:rPr>
                <w:sz w:val="21"/>
                <w:szCs w:val="21"/>
              </w:rPr>
            </w:pPr>
          </w:p>
        </w:tc>
        <w:tc>
          <w:tcPr>
            <w:tcW w:w="2729" w:type="dxa"/>
          </w:tcPr>
          <w:p w14:paraId="21ABDE83" w14:textId="77777777" w:rsidR="002D2BB8" w:rsidRPr="00EB2109" w:rsidRDefault="002D2BB8" w:rsidP="002D2BB8">
            <w:pPr>
              <w:rPr>
                <w:b/>
                <w:bCs/>
                <w:sz w:val="18"/>
                <w:szCs w:val="18"/>
              </w:rPr>
            </w:pPr>
            <w:r w:rsidRPr="00EB2109">
              <w:rPr>
                <w:b/>
                <w:bCs/>
                <w:sz w:val="18"/>
                <w:szCs w:val="18"/>
              </w:rPr>
              <w:t>Output 3</w:t>
            </w:r>
            <w:r>
              <w:rPr>
                <w:b/>
                <w:bCs/>
                <w:sz w:val="18"/>
                <w:szCs w:val="18"/>
              </w:rPr>
              <w:t xml:space="preserve"> </w:t>
            </w:r>
            <w:r w:rsidRPr="00EB2109">
              <w:rPr>
                <w:b/>
                <w:bCs/>
                <w:sz w:val="18"/>
                <w:szCs w:val="18"/>
              </w:rPr>
              <w:t xml:space="preserve">Grassroot innovative and gender-based approach to prevention at the community level designed and tested </w:t>
            </w:r>
          </w:p>
          <w:p w14:paraId="59840D0C" w14:textId="77777777" w:rsidR="002D2BB8" w:rsidRDefault="002D2BB8" w:rsidP="002D2BB8">
            <w:pPr>
              <w:rPr>
                <w:b/>
                <w:bCs/>
                <w:sz w:val="18"/>
                <w:szCs w:val="18"/>
              </w:rPr>
            </w:pPr>
          </w:p>
          <w:p w14:paraId="39F56DCF" w14:textId="77777777" w:rsidR="002D2BB8" w:rsidRPr="003511C4" w:rsidRDefault="002D2BB8" w:rsidP="002D2BB8">
            <w:pPr>
              <w:rPr>
                <w:i/>
                <w:iCs/>
                <w:sz w:val="18"/>
                <w:szCs w:val="18"/>
              </w:rPr>
            </w:pPr>
            <w:r w:rsidRPr="003511C4">
              <w:rPr>
                <w:i/>
                <w:iCs/>
                <w:sz w:val="18"/>
                <w:szCs w:val="18"/>
              </w:rPr>
              <w:t>Ensure</w:t>
            </w:r>
            <w:r>
              <w:rPr>
                <w:i/>
                <w:iCs/>
                <w:sz w:val="18"/>
                <w:szCs w:val="18"/>
              </w:rPr>
              <w:t xml:space="preserve"> AI is programmed to capture</w:t>
            </w:r>
            <w:r w:rsidRPr="003511C4">
              <w:rPr>
                <w:i/>
                <w:iCs/>
                <w:sz w:val="18"/>
                <w:szCs w:val="18"/>
              </w:rPr>
              <w:t xml:space="preserve"> women`s attitudes and opinions </w:t>
            </w:r>
            <w:r>
              <w:rPr>
                <w:i/>
                <w:iCs/>
                <w:sz w:val="18"/>
                <w:szCs w:val="18"/>
              </w:rPr>
              <w:t>:</w:t>
            </w:r>
            <w:r w:rsidRPr="003511C4">
              <w:rPr>
                <w:i/>
                <w:iCs/>
                <w:sz w:val="18"/>
                <w:szCs w:val="18"/>
              </w:rPr>
              <w:t>50% targe</w:t>
            </w:r>
            <w:r>
              <w:rPr>
                <w:i/>
                <w:iCs/>
                <w:sz w:val="18"/>
                <w:szCs w:val="18"/>
              </w:rPr>
              <w:t>t</w:t>
            </w:r>
            <w:r w:rsidRPr="003511C4">
              <w:rPr>
                <w:i/>
                <w:iCs/>
                <w:sz w:val="18"/>
                <w:szCs w:val="18"/>
              </w:rPr>
              <w:t xml:space="preserve"> women</w:t>
            </w:r>
          </w:p>
          <w:p w14:paraId="17827FFC" w14:textId="77777777" w:rsidR="002D2BB8" w:rsidRPr="003511C4" w:rsidRDefault="002D2BB8" w:rsidP="002D2BB8">
            <w:pPr>
              <w:rPr>
                <w:b/>
                <w:bCs/>
                <w:sz w:val="18"/>
                <w:szCs w:val="18"/>
              </w:rPr>
            </w:pPr>
            <w:r w:rsidRPr="003511C4">
              <w:rPr>
                <w:b/>
                <w:bCs/>
                <w:sz w:val="18"/>
                <w:szCs w:val="18"/>
              </w:rPr>
              <w:t xml:space="preserve">Gender marker: </w:t>
            </w:r>
            <w:r>
              <w:rPr>
                <w:b/>
                <w:bCs/>
                <w:sz w:val="18"/>
                <w:szCs w:val="18"/>
              </w:rPr>
              <w:t>3</w:t>
            </w:r>
          </w:p>
          <w:p w14:paraId="23305AD9" w14:textId="77777777" w:rsidR="00C928EF" w:rsidRPr="00E82E07" w:rsidRDefault="00C928EF" w:rsidP="00DB44E3">
            <w:pPr>
              <w:pStyle w:val="ListParagraph"/>
              <w:ind w:left="0"/>
              <w:rPr>
                <w:sz w:val="21"/>
                <w:szCs w:val="21"/>
              </w:rPr>
            </w:pPr>
          </w:p>
        </w:tc>
        <w:tc>
          <w:tcPr>
            <w:tcW w:w="2150" w:type="dxa"/>
          </w:tcPr>
          <w:p w14:paraId="44E55177" w14:textId="77777777" w:rsidR="002D2BB8" w:rsidRDefault="002D2BB8" w:rsidP="002D2BB8">
            <w:pPr>
              <w:rPr>
                <w:sz w:val="18"/>
                <w:szCs w:val="18"/>
              </w:rPr>
            </w:pPr>
            <w:r>
              <w:rPr>
                <w:sz w:val="18"/>
                <w:szCs w:val="18"/>
              </w:rPr>
              <w:t>Activity 3.1. Conduct s</w:t>
            </w:r>
            <w:r w:rsidRPr="00400B55">
              <w:rPr>
                <w:sz w:val="18"/>
                <w:szCs w:val="18"/>
              </w:rPr>
              <w:t>ocial media sentiment and AI study</w:t>
            </w:r>
            <w:r>
              <w:rPr>
                <w:sz w:val="18"/>
                <w:szCs w:val="18"/>
              </w:rPr>
              <w:t xml:space="preserve"> </w:t>
            </w:r>
          </w:p>
          <w:p w14:paraId="2C731FF8" w14:textId="77777777" w:rsidR="002D2BB8" w:rsidRDefault="002D2BB8" w:rsidP="002D2BB8">
            <w:pPr>
              <w:rPr>
                <w:color w:val="4472C4" w:themeColor="accent5"/>
                <w:sz w:val="18"/>
                <w:szCs w:val="18"/>
              </w:rPr>
            </w:pPr>
            <w:r w:rsidRPr="00673AC8">
              <w:rPr>
                <w:color w:val="4472C4" w:themeColor="accent5"/>
                <w:sz w:val="18"/>
                <w:szCs w:val="18"/>
              </w:rPr>
              <w:t>Target: 1 study conducted</w:t>
            </w:r>
          </w:p>
          <w:p w14:paraId="678BC0CD" w14:textId="027A77D4" w:rsidR="00C928EF" w:rsidRDefault="002D2BB8" w:rsidP="002D2BB8">
            <w:pPr>
              <w:pStyle w:val="ListParagraph"/>
              <w:ind w:left="0"/>
              <w:rPr>
                <w:color w:val="4472C4" w:themeColor="accent5"/>
                <w:sz w:val="18"/>
                <w:szCs w:val="18"/>
              </w:rPr>
            </w:pPr>
            <w:r w:rsidRPr="00673AC8">
              <w:rPr>
                <w:color w:val="4472C4" w:themeColor="accent5"/>
                <w:sz w:val="18"/>
                <w:szCs w:val="18"/>
              </w:rPr>
              <w:t xml:space="preserve"># of individuals data </w:t>
            </w:r>
            <w:r w:rsidR="00DB44FE" w:rsidRPr="00673AC8">
              <w:rPr>
                <w:color w:val="4472C4" w:themeColor="accent5"/>
                <w:sz w:val="18"/>
                <w:szCs w:val="18"/>
              </w:rPr>
              <w:t>analyzed</w:t>
            </w:r>
            <w:r>
              <w:rPr>
                <w:color w:val="4472C4" w:themeColor="accent5"/>
                <w:sz w:val="18"/>
                <w:szCs w:val="18"/>
              </w:rPr>
              <w:t xml:space="preserve"> (no target set- yet to be discussed according to different methodologies)</w:t>
            </w:r>
          </w:p>
          <w:p w14:paraId="2F3A28E3" w14:textId="77777777" w:rsidR="002D2BB8" w:rsidRDefault="002D2BB8" w:rsidP="002D2BB8">
            <w:pPr>
              <w:pStyle w:val="ListParagraph"/>
              <w:ind w:left="0"/>
              <w:rPr>
                <w:color w:val="4472C4" w:themeColor="accent5"/>
                <w:sz w:val="18"/>
                <w:szCs w:val="18"/>
              </w:rPr>
            </w:pPr>
          </w:p>
          <w:p w14:paraId="44358B84" w14:textId="77777777" w:rsidR="002D2BB8" w:rsidRDefault="002D2BB8" w:rsidP="002D2BB8">
            <w:pPr>
              <w:rPr>
                <w:sz w:val="18"/>
                <w:szCs w:val="18"/>
              </w:rPr>
            </w:pPr>
            <w:r>
              <w:rPr>
                <w:sz w:val="18"/>
                <w:szCs w:val="18"/>
              </w:rPr>
              <w:t>Activity 3.2. Focus group discussions with women`s groups for scoping of social media research and economic assessments</w:t>
            </w:r>
          </w:p>
          <w:p w14:paraId="553629EF" w14:textId="77777777" w:rsidR="002D2BB8" w:rsidRDefault="002D2BB8" w:rsidP="002D2BB8">
            <w:pPr>
              <w:rPr>
                <w:color w:val="4472C4" w:themeColor="accent5"/>
                <w:sz w:val="18"/>
                <w:szCs w:val="18"/>
              </w:rPr>
            </w:pPr>
            <w:r w:rsidRPr="00673AC8">
              <w:rPr>
                <w:color w:val="4472C4" w:themeColor="accent5"/>
                <w:sz w:val="18"/>
                <w:szCs w:val="18"/>
              </w:rPr>
              <w:t xml:space="preserve"># of focus group discussions </w:t>
            </w:r>
          </w:p>
          <w:p w14:paraId="19F39C07" w14:textId="77777777" w:rsidR="002D2BB8" w:rsidRPr="00673AC8" w:rsidRDefault="002D2BB8" w:rsidP="002D2BB8">
            <w:pPr>
              <w:rPr>
                <w:color w:val="4472C4" w:themeColor="accent5"/>
                <w:sz w:val="18"/>
                <w:szCs w:val="18"/>
              </w:rPr>
            </w:pPr>
            <w:r>
              <w:rPr>
                <w:color w:val="4472C4" w:themeColor="accent5"/>
                <w:sz w:val="18"/>
                <w:szCs w:val="18"/>
              </w:rPr>
              <w:t># of participants</w:t>
            </w:r>
          </w:p>
          <w:p w14:paraId="111A0E0D" w14:textId="31B58918" w:rsidR="002D2BB8" w:rsidRPr="00E82E07" w:rsidRDefault="002D2BB8" w:rsidP="002D2BB8">
            <w:pPr>
              <w:pStyle w:val="ListParagraph"/>
              <w:ind w:left="0"/>
              <w:rPr>
                <w:sz w:val="21"/>
                <w:szCs w:val="21"/>
              </w:rPr>
            </w:pPr>
            <w:r w:rsidRPr="00673AC8">
              <w:rPr>
                <w:color w:val="4472C4" w:themeColor="accent5"/>
                <w:sz w:val="18"/>
                <w:szCs w:val="18"/>
              </w:rPr>
              <w:t>Target: at least 2 per community</w:t>
            </w:r>
          </w:p>
        </w:tc>
        <w:tc>
          <w:tcPr>
            <w:tcW w:w="2839" w:type="dxa"/>
          </w:tcPr>
          <w:p w14:paraId="5021A6BA" w14:textId="77777777" w:rsidR="00AE2096" w:rsidRDefault="00AE2096" w:rsidP="00AE2096">
            <w:pPr>
              <w:rPr>
                <w:sz w:val="18"/>
                <w:szCs w:val="18"/>
              </w:rPr>
            </w:pPr>
            <w:r>
              <w:rPr>
                <w:sz w:val="18"/>
                <w:szCs w:val="18"/>
              </w:rPr>
              <w:t>Activity 3.1. Conduct s</w:t>
            </w:r>
            <w:r w:rsidRPr="00400B55">
              <w:rPr>
                <w:sz w:val="18"/>
                <w:szCs w:val="18"/>
              </w:rPr>
              <w:t>ocial media sentiment and AI study</w:t>
            </w:r>
            <w:r>
              <w:rPr>
                <w:sz w:val="18"/>
                <w:szCs w:val="18"/>
              </w:rPr>
              <w:t xml:space="preserve"> </w:t>
            </w:r>
          </w:p>
          <w:p w14:paraId="3E02AE98" w14:textId="715E2582" w:rsidR="00C928EF" w:rsidRDefault="00ED00B6" w:rsidP="00AE2096">
            <w:pPr>
              <w:pStyle w:val="ListParagraph"/>
              <w:numPr>
                <w:ilvl w:val="0"/>
                <w:numId w:val="24"/>
              </w:numPr>
              <w:rPr>
                <w:sz w:val="18"/>
                <w:szCs w:val="18"/>
              </w:rPr>
            </w:pPr>
            <w:r>
              <w:rPr>
                <w:sz w:val="18"/>
                <w:szCs w:val="18"/>
              </w:rPr>
              <w:t>1</w:t>
            </w:r>
            <w:r w:rsidR="00AE2096" w:rsidRPr="00ED00B6">
              <w:rPr>
                <w:sz w:val="18"/>
                <w:szCs w:val="18"/>
              </w:rPr>
              <w:t xml:space="preserve"> </w:t>
            </w:r>
            <w:r w:rsidRPr="00ED00B6">
              <w:rPr>
                <w:sz w:val="18"/>
                <w:szCs w:val="18"/>
              </w:rPr>
              <w:t xml:space="preserve">study ongoing </w:t>
            </w:r>
            <w:r w:rsidR="009F7878">
              <w:rPr>
                <w:sz w:val="18"/>
                <w:szCs w:val="18"/>
              </w:rPr>
              <w:t>(to be completed in March 2022)</w:t>
            </w:r>
          </w:p>
          <w:p w14:paraId="43D1E1CA" w14:textId="3E322563" w:rsidR="005A07E4" w:rsidRDefault="005A07E4" w:rsidP="00AE2096">
            <w:pPr>
              <w:pStyle w:val="ListParagraph"/>
              <w:numPr>
                <w:ilvl w:val="0"/>
                <w:numId w:val="24"/>
              </w:numPr>
              <w:rPr>
                <w:sz w:val="18"/>
                <w:szCs w:val="18"/>
              </w:rPr>
            </w:pPr>
            <w:r>
              <w:rPr>
                <w:sz w:val="18"/>
                <w:szCs w:val="18"/>
              </w:rPr>
              <w:t xml:space="preserve">So far 10 individuals’ data </w:t>
            </w:r>
            <w:r w:rsidR="00DB44FE">
              <w:rPr>
                <w:sz w:val="18"/>
                <w:szCs w:val="18"/>
              </w:rPr>
              <w:t>analyzed</w:t>
            </w:r>
          </w:p>
          <w:p w14:paraId="2CED8A17" w14:textId="77777777" w:rsidR="009F7878" w:rsidRDefault="009F7878" w:rsidP="00ED00B6">
            <w:pPr>
              <w:pStyle w:val="ListParagraph"/>
              <w:ind w:left="0"/>
              <w:rPr>
                <w:sz w:val="18"/>
                <w:szCs w:val="18"/>
              </w:rPr>
            </w:pPr>
          </w:p>
          <w:p w14:paraId="7363EB99" w14:textId="77777777" w:rsidR="009F7878" w:rsidRDefault="009F7878" w:rsidP="00ED00B6">
            <w:pPr>
              <w:pStyle w:val="ListParagraph"/>
              <w:ind w:left="0"/>
              <w:rPr>
                <w:sz w:val="18"/>
                <w:szCs w:val="18"/>
              </w:rPr>
            </w:pPr>
          </w:p>
          <w:p w14:paraId="7BA3F771" w14:textId="77777777" w:rsidR="009F7878" w:rsidRDefault="009F7878" w:rsidP="00ED00B6">
            <w:pPr>
              <w:pStyle w:val="ListParagraph"/>
              <w:ind w:left="0"/>
              <w:rPr>
                <w:sz w:val="18"/>
                <w:szCs w:val="18"/>
              </w:rPr>
            </w:pPr>
          </w:p>
          <w:p w14:paraId="55305A16" w14:textId="5B52340F" w:rsidR="00ED00B6" w:rsidRDefault="00ED00B6" w:rsidP="00ED00B6">
            <w:pPr>
              <w:pStyle w:val="ListParagraph"/>
              <w:ind w:left="0"/>
              <w:rPr>
                <w:sz w:val="18"/>
                <w:szCs w:val="18"/>
              </w:rPr>
            </w:pPr>
            <w:r>
              <w:rPr>
                <w:sz w:val="18"/>
                <w:szCs w:val="18"/>
              </w:rPr>
              <w:t>Activity 3.2. Focus group discussions with women`s groups for scoping of social media research and economic assessments</w:t>
            </w:r>
          </w:p>
          <w:p w14:paraId="2F99CCAF" w14:textId="54DD8E50" w:rsidR="00ED00B6" w:rsidRPr="00ED00B6" w:rsidRDefault="00ED00B6" w:rsidP="00ED00B6">
            <w:pPr>
              <w:pStyle w:val="ListParagraph"/>
              <w:numPr>
                <w:ilvl w:val="0"/>
                <w:numId w:val="24"/>
              </w:numPr>
              <w:rPr>
                <w:sz w:val="18"/>
                <w:szCs w:val="18"/>
              </w:rPr>
            </w:pPr>
            <w:r>
              <w:rPr>
                <w:sz w:val="18"/>
                <w:szCs w:val="18"/>
              </w:rPr>
              <w:t xml:space="preserve">2 women focus group discussions, one in each community  </w:t>
            </w:r>
          </w:p>
        </w:tc>
      </w:tr>
    </w:tbl>
    <w:p w14:paraId="6B435FC3" w14:textId="77777777" w:rsidR="004B4C1F" w:rsidRPr="00F81CC0" w:rsidRDefault="004B4C1F" w:rsidP="00446867">
      <w:pPr>
        <w:spacing w:after="0"/>
        <w:rPr>
          <w:sz w:val="21"/>
          <w:szCs w:val="21"/>
        </w:rPr>
      </w:pPr>
    </w:p>
    <w:tbl>
      <w:tblPr>
        <w:tblStyle w:val="TableGrid"/>
        <w:tblW w:w="10080" w:type="dxa"/>
        <w:tblInd w:w="-5" w:type="dxa"/>
        <w:tblLook w:val="04A0" w:firstRow="1" w:lastRow="0" w:firstColumn="1" w:lastColumn="0" w:noHBand="0" w:noVBand="1"/>
      </w:tblPr>
      <w:tblGrid>
        <w:gridCol w:w="10080"/>
      </w:tblGrid>
      <w:tr w:rsidR="00A57770" w:rsidRPr="00E82E07" w14:paraId="1082A1AD" w14:textId="77777777" w:rsidTr="36C0FA18">
        <w:trPr>
          <w:trHeight w:val="64"/>
        </w:trPr>
        <w:tc>
          <w:tcPr>
            <w:tcW w:w="10080" w:type="dxa"/>
            <w:shd w:val="clear" w:color="auto" w:fill="000000" w:themeFill="text1"/>
          </w:tcPr>
          <w:p w14:paraId="12BDA57F" w14:textId="1CE58770" w:rsidR="00A57770" w:rsidRPr="00E82E07" w:rsidRDefault="00A57770" w:rsidP="006C1E7F">
            <w:pPr>
              <w:pStyle w:val="ListParagraph"/>
              <w:spacing w:before="120"/>
              <w:ind w:left="0"/>
              <w:jc w:val="both"/>
              <w:rPr>
                <w:b/>
                <w:sz w:val="21"/>
                <w:szCs w:val="21"/>
              </w:rPr>
            </w:pPr>
            <w:bookmarkStart w:id="0" w:name="_Hlk28873409"/>
            <w:r w:rsidRPr="00E82E07">
              <w:rPr>
                <w:b/>
                <w:sz w:val="21"/>
                <w:szCs w:val="21"/>
              </w:rPr>
              <w:t xml:space="preserve">Narrative Report </w:t>
            </w:r>
          </w:p>
        </w:tc>
      </w:tr>
      <w:tr w:rsidR="008069BD" w:rsidRPr="00E82E07" w14:paraId="29BC0E12" w14:textId="77777777" w:rsidTr="36C0FA18">
        <w:tc>
          <w:tcPr>
            <w:tcW w:w="10080" w:type="dxa"/>
          </w:tcPr>
          <w:p w14:paraId="56ABAB8F" w14:textId="5466F7E8" w:rsidR="00C9159A" w:rsidRPr="00752766" w:rsidRDefault="43419C6B" w:rsidP="004E2B94">
            <w:pPr>
              <w:pStyle w:val="ListParagraph"/>
              <w:numPr>
                <w:ilvl w:val="0"/>
                <w:numId w:val="13"/>
              </w:numPr>
              <w:ind w:left="341"/>
              <w:jc w:val="both"/>
              <w:rPr>
                <w:i/>
                <w:iCs/>
                <w:sz w:val="21"/>
                <w:szCs w:val="21"/>
              </w:rPr>
            </w:pPr>
            <w:r w:rsidRPr="00752766">
              <w:rPr>
                <w:b/>
                <w:bCs/>
                <w:sz w:val="21"/>
                <w:szCs w:val="21"/>
              </w:rPr>
              <w:lastRenderedPageBreak/>
              <w:t>RESULT:</w:t>
            </w:r>
            <w:r w:rsidRPr="00752766">
              <w:rPr>
                <w:sz w:val="21"/>
                <w:szCs w:val="21"/>
              </w:rPr>
              <w:t xml:space="preserve"> </w:t>
            </w:r>
            <w:r w:rsidR="530ED50B" w:rsidRPr="00752766">
              <w:rPr>
                <w:sz w:val="21"/>
                <w:szCs w:val="21"/>
              </w:rPr>
              <w:t xml:space="preserve">Please describe </w:t>
            </w:r>
            <w:r w:rsidRPr="00752766">
              <w:rPr>
                <w:sz w:val="21"/>
                <w:szCs w:val="21"/>
              </w:rPr>
              <w:t xml:space="preserve">the key </w:t>
            </w:r>
            <w:r w:rsidR="0071153C" w:rsidRPr="00752766">
              <w:rPr>
                <w:sz w:val="21"/>
                <w:szCs w:val="21"/>
              </w:rPr>
              <w:t>Output</w:t>
            </w:r>
            <w:r w:rsidR="0071153C" w:rsidRPr="00752766">
              <w:rPr>
                <w:rStyle w:val="FootnoteReference"/>
                <w:sz w:val="21"/>
                <w:szCs w:val="21"/>
              </w:rPr>
              <w:footnoteReference w:id="2"/>
            </w:r>
            <w:r w:rsidR="0071153C" w:rsidRPr="00752766">
              <w:rPr>
                <w:sz w:val="21"/>
                <w:szCs w:val="21"/>
              </w:rPr>
              <w:t xml:space="preserve"> </w:t>
            </w:r>
            <w:r w:rsidRPr="00752766">
              <w:rPr>
                <w:sz w:val="21"/>
                <w:szCs w:val="21"/>
              </w:rPr>
              <w:t xml:space="preserve">results achieved </w:t>
            </w:r>
            <w:r w:rsidR="2ECAB39C" w:rsidRPr="00752766">
              <w:rPr>
                <w:sz w:val="21"/>
                <w:szCs w:val="21"/>
              </w:rPr>
              <w:t xml:space="preserve">with </w:t>
            </w:r>
            <w:r w:rsidR="306F3536" w:rsidRPr="00752766">
              <w:rPr>
                <w:sz w:val="21"/>
                <w:szCs w:val="21"/>
              </w:rPr>
              <w:t>Funding Window (</w:t>
            </w:r>
            <w:r w:rsidR="2ECAB39C" w:rsidRPr="00752766">
              <w:rPr>
                <w:sz w:val="21"/>
                <w:szCs w:val="21"/>
              </w:rPr>
              <w:t>FWs</w:t>
            </w:r>
            <w:r w:rsidR="306F3536" w:rsidRPr="00752766">
              <w:rPr>
                <w:sz w:val="21"/>
                <w:szCs w:val="21"/>
              </w:rPr>
              <w:t>)</w:t>
            </w:r>
            <w:r w:rsidR="2ECAB39C" w:rsidRPr="00752766">
              <w:rPr>
                <w:sz w:val="21"/>
                <w:szCs w:val="21"/>
              </w:rPr>
              <w:t xml:space="preserve"> resources </w:t>
            </w:r>
            <w:r w:rsidRPr="00752766">
              <w:rPr>
                <w:sz w:val="21"/>
                <w:szCs w:val="21"/>
              </w:rPr>
              <w:t>in 202</w:t>
            </w:r>
            <w:r w:rsidR="004E18A6" w:rsidRPr="00752766">
              <w:rPr>
                <w:sz w:val="21"/>
                <w:szCs w:val="21"/>
              </w:rPr>
              <w:t>1</w:t>
            </w:r>
            <w:r w:rsidR="530ED50B" w:rsidRPr="00752766">
              <w:rPr>
                <w:sz w:val="21"/>
                <w:szCs w:val="21"/>
              </w:rPr>
              <w:t xml:space="preserve">. </w:t>
            </w:r>
            <w:r w:rsidR="530ED50B" w:rsidRPr="00752766">
              <w:rPr>
                <w:i/>
                <w:iCs/>
                <w:sz w:val="21"/>
                <w:szCs w:val="21"/>
              </w:rPr>
              <w:t>Provide measurable results</w:t>
            </w:r>
            <w:r w:rsidR="00501719" w:rsidRPr="00752766">
              <w:rPr>
                <w:i/>
                <w:iCs/>
                <w:sz w:val="21"/>
                <w:szCs w:val="21"/>
              </w:rPr>
              <w:t xml:space="preserve"> </w:t>
            </w:r>
            <w:r w:rsidR="00FA4AE9" w:rsidRPr="00752766">
              <w:rPr>
                <w:i/>
                <w:iCs/>
                <w:sz w:val="21"/>
                <w:szCs w:val="21"/>
              </w:rPr>
              <w:t xml:space="preserve">related to the </w:t>
            </w:r>
            <w:r w:rsidR="00F16086" w:rsidRPr="00752766">
              <w:rPr>
                <w:i/>
                <w:iCs/>
                <w:sz w:val="21"/>
                <w:szCs w:val="21"/>
              </w:rPr>
              <w:t xml:space="preserve">critical objectives of </w:t>
            </w:r>
            <w:r w:rsidR="00432ECD" w:rsidRPr="00752766">
              <w:rPr>
                <w:i/>
                <w:iCs/>
                <w:sz w:val="21"/>
                <w:szCs w:val="21"/>
              </w:rPr>
              <w:t>the</w:t>
            </w:r>
            <w:r w:rsidR="00F16086" w:rsidRPr="00752766">
              <w:rPr>
                <w:i/>
                <w:iCs/>
                <w:sz w:val="21"/>
                <w:szCs w:val="21"/>
              </w:rPr>
              <w:t xml:space="preserve"> project</w:t>
            </w:r>
            <w:r w:rsidR="530ED50B" w:rsidRPr="00752766">
              <w:rPr>
                <w:i/>
                <w:iCs/>
                <w:sz w:val="21"/>
                <w:szCs w:val="21"/>
              </w:rPr>
              <w:t xml:space="preserve">. </w:t>
            </w:r>
            <w:r w:rsidR="65BE3222" w:rsidRPr="00752766">
              <w:rPr>
                <w:i/>
                <w:iCs/>
                <w:sz w:val="21"/>
                <w:szCs w:val="21"/>
              </w:rPr>
              <w:t xml:space="preserve">Describe </w:t>
            </w:r>
            <w:r w:rsidR="75FE9D9C" w:rsidRPr="00752766">
              <w:rPr>
                <w:i/>
                <w:iCs/>
                <w:sz w:val="21"/>
                <w:szCs w:val="21"/>
              </w:rPr>
              <w:t>the positive impact on target beneficiaries</w:t>
            </w:r>
            <w:r w:rsidR="0071153C" w:rsidRPr="00752766">
              <w:rPr>
                <w:i/>
                <w:iCs/>
                <w:sz w:val="21"/>
                <w:szCs w:val="21"/>
              </w:rPr>
              <w:t xml:space="preserve"> with disaggregated data</w:t>
            </w:r>
            <w:r w:rsidR="65BE3222" w:rsidRPr="00752766">
              <w:rPr>
                <w:i/>
                <w:iCs/>
                <w:sz w:val="21"/>
                <w:szCs w:val="21"/>
              </w:rPr>
              <w:t xml:space="preserve">. </w:t>
            </w:r>
          </w:p>
          <w:p w14:paraId="4E43E7E1" w14:textId="780B5475" w:rsidR="00C4140E" w:rsidRPr="00752766" w:rsidRDefault="00C4140E" w:rsidP="000F3E5F">
            <w:pPr>
              <w:pStyle w:val="ListParagraph"/>
              <w:ind w:left="0"/>
              <w:jc w:val="both"/>
              <w:rPr>
                <w:sz w:val="21"/>
                <w:szCs w:val="21"/>
              </w:rPr>
            </w:pPr>
          </w:p>
          <w:p w14:paraId="3E6ACC48" w14:textId="7EA83D3A" w:rsidR="007461FF" w:rsidRPr="00752766" w:rsidRDefault="007461FF" w:rsidP="39CF4543">
            <w:pPr>
              <w:pStyle w:val="ListParagraph"/>
              <w:ind w:left="0"/>
              <w:jc w:val="both"/>
              <w:rPr>
                <w:sz w:val="21"/>
                <w:szCs w:val="21"/>
              </w:rPr>
            </w:pPr>
            <w:r w:rsidRPr="00752766">
              <w:rPr>
                <w:sz w:val="21"/>
                <w:szCs w:val="21"/>
              </w:rPr>
              <w:t>(</w:t>
            </w:r>
            <w:r w:rsidR="00231B9E" w:rsidRPr="00752766">
              <w:rPr>
                <w:sz w:val="21"/>
                <w:szCs w:val="21"/>
              </w:rPr>
              <w:t>4</w:t>
            </w:r>
            <w:r w:rsidRPr="00752766">
              <w:rPr>
                <w:sz w:val="21"/>
                <w:szCs w:val="21"/>
              </w:rPr>
              <w:t>00 words</w:t>
            </w:r>
            <w:r w:rsidR="00572AB3" w:rsidRPr="00752766">
              <w:rPr>
                <w:sz w:val="21"/>
                <w:szCs w:val="21"/>
              </w:rPr>
              <w:t xml:space="preserve">, </w:t>
            </w:r>
            <w:r w:rsidR="00A36CEB" w:rsidRPr="00752766">
              <w:rPr>
                <w:sz w:val="21"/>
                <w:szCs w:val="21"/>
              </w:rPr>
              <w:t>mandatory]</w:t>
            </w:r>
          </w:p>
          <w:p w14:paraId="4877C091" w14:textId="49B5F67C" w:rsidR="008A2E2E" w:rsidRPr="00752766" w:rsidRDefault="00EA2760" w:rsidP="008A2E2E">
            <w:pPr>
              <w:spacing w:line="276" w:lineRule="auto"/>
              <w:jc w:val="both"/>
              <w:rPr>
                <w:rFonts w:ascii="Calibri Light" w:eastAsia="Times New Roman" w:hAnsi="Calibri Light"/>
                <w:sz w:val="20"/>
                <w:szCs w:val="20"/>
                <w:lang w:eastAsia="fr-FR"/>
              </w:rPr>
            </w:pPr>
            <w:r w:rsidRPr="00752766">
              <w:rPr>
                <w:rFonts w:ascii="Calibri Light" w:hAnsi="Calibri Light"/>
                <w:sz w:val="20"/>
                <w:szCs w:val="20"/>
              </w:rPr>
              <w:t xml:space="preserve">In the context of Sudan, it was evidenced that socio-economic issues are key for radicalization processes. </w:t>
            </w:r>
            <w:r w:rsidR="005A07E4" w:rsidRPr="00752766">
              <w:rPr>
                <w:rFonts w:ascii="Calibri Light" w:hAnsi="Calibri Light"/>
                <w:sz w:val="20"/>
                <w:szCs w:val="20"/>
              </w:rPr>
              <w:t>P</w:t>
            </w:r>
            <w:r w:rsidRPr="00752766">
              <w:rPr>
                <w:rFonts w:ascii="Calibri Light" w:hAnsi="Calibri Light"/>
                <w:sz w:val="20"/>
                <w:szCs w:val="20"/>
              </w:rPr>
              <w:t>overty and under-development create grievances that can easily be exploited by extremist groups, especially when such factors are combined with poor governance and the absence of even basic service delivery. Youth are increasingly vulnerable because of low standards of education, which are failing to equip them for the competitive job market and making them easy targets for radicalization processes. With</w:t>
            </w:r>
            <w:r w:rsidR="008A2E2E" w:rsidRPr="00752766">
              <w:rPr>
                <w:rFonts w:ascii="Calibri Light" w:hAnsi="Calibri Light"/>
                <w:sz w:val="20"/>
                <w:szCs w:val="20"/>
              </w:rPr>
              <w:t xml:space="preserve"> the FW support, the PAVE programme targeted community-based intervention in </w:t>
            </w:r>
            <w:r w:rsidR="005A07E4" w:rsidRPr="00752766">
              <w:rPr>
                <w:rFonts w:ascii="Calibri Light" w:hAnsi="Calibri Light"/>
                <w:sz w:val="20"/>
                <w:szCs w:val="20"/>
              </w:rPr>
              <w:t xml:space="preserve">Kassala and </w:t>
            </w:r>
            <w:r w:rsidR="008A2E2E" w:rsidRPr="00752766">
              <w:rPr>
                <w:rFonts w:ascii="Calibri Light" w:hAnsi="Calibri Light"/>
                <w:sz w:val="20"/>
                <w:szCs w:val="20"/>
              </w:rPr>
              <w:t xml:space="preserve">Gedaref states, comprising both female &amp; male genders. The project is inclusive of various components, such as: capacity development; vocational trainings and livelihood supports such as </w:t>
            </w:r>
            <w:r w:rsidR="008A2E2E" w:rsidRPr="00752766">
              <w:rPr>
                <w:rFonts w:ascii="Calibri Light" w:eastAsia="Times New Roman" w:hAnsi="Calibri Light"/>
                <w:sz w:val="20"/>
                <w:szCs w:val="20"/>
                <w:lang w:eastAsia="fr-FR"/>
              </w:rPr>
              <w:t xml:space="preserve">small business, vocational training and agricultural activities accomplished in the </w:t>
            </w:r>
            <w:r w:rsidR="00D3353C" w:rsidRPr="00752766">
              <w:rPr>
                <w:rFonts w:ascii="Calibri Light" w:eastAsia="Times New Roman" w:hAnsi="Calibri Light"/>
                <w:sz w:val="20"/>
                <w:szCs w:val="20"/>
                <w:lang w:eastAsia="fr-FR"/>
              </w:rPr>
              <w:t>2</w:t>
            </w:r>
            <w:r w:rsidR="008A2E2E" w:rsidRPr="00752766">
              <w:rPr>
                <w:rFonts w:ascii="Calibri Light" w:eastAsia="Times New Roman" w:hAnsi="Calibri Light"/>
                <w:sz w:val="20"/>
                <w:szCs w:val="20"/>
                <w:lang w:eastAsia="fr-FR"/>
              </w:rPr>
              <w:t xml:space="preserve"> </w:t>
            </w:r>
            <w:r w:rsidRPr="00752766">
              <w:rPr>
                <w:rFonts w:ascii="Calibri Light" w:eastAsia="Times New Roman" w:hAnsi="Calibri Light"/>
                <w:sz w:val="20"/>
                <w:szCs w:val="20"/>
                <w:lang w:eastAsia="fr-FR"/>
              </w:rPr>
              <w:t>states. A total of 3113 beneficiaries were reached out of who 1104 are females.</w:t>
            </w:r>
          </w:p>
          <w:p w14:paraId="7CC4ECC4" w14:textId="7662774C" w:rsidR="007461FF" w:rsidRPr="00752766" w:rsidRDefault="007461FF" w:rsidP="0071153C">
            <w:pPr>
              <w:pStyle w:val="ListParagraph"/>
              <w:ind w:left="0"/>
              <w:jc w:val="both"/>
              <w:rPr>
                <w:color w:val="FF0000"/>
                <w:sz w:val="21"/>
                <w:szCs w:val="21"/>
              </w:rPr>
            </w:pPr>
          </w:p>
        </w:tc>
      </w:tr>
      <w:tr w:rsidR="0071153C" w:rsidRPr="00E82E07" w14:paraId="4B162031" w14:textId="77777777" w:rsidTr="36C0FA18">
        <w:tc>
          <w:tcPr>
            <w:tcW w:w="10080" w:type="dxa"/>
          </w:tcPr>
          <w:p w14:paraId="5D4521EE" w14:textId="1FB1442D" w:rsidR="0071153C" w:rsidRPr="00752766" w:rsidRDefault="0071153C" w:rsidP="004912AD">
            <w:pPr>
              <w:pStyle w:val="ListParagraph"/>
              <w:numPr>
                <w:ilvl w:val="0"/>
                <w:numId w:val="13"/>
              </w:numPr>
              <w:ind w:left="341"/>
              <w:jc w:val="both"/>
              <w:rPr>
                <w:i/>
                <w:iCs/>
                <w:sz w:val="21"/>
                <w:szCs w:val="21"/>
              </w:rPr>
            </w:pPr>
            <w:r w:rsidRPr="00752766">
              <w:rPr>
                <w:b/>
                <w:bCs/>
                <w:sz w:val="21"/>
                <w:szCs w:val="21"/>
              </w:rPr>
              <w:t>RESULT</w:t>
            </w:r>
            <w:r w:rsidRPr="00752766">
              <w:rPr>
                <w:sz w:val="21"/>
                <w:szCs w:val="21"/>
              </w:rPr>
              <w:t xml:space="preserve">: Please describe the key outcome level results achieved with FWs resources in 2021. </w:t>
            </w:r>
            <w:r w:rsidRPr="00752766">
              <w:rPr>
                <w:i/>
                <w:iCs/>
                <w:sz w:val="21"/>
                <w:szCs w:val="21"/>
              </w:rPr>
              <w:t>Explain how the project results contributed to higher level results (</w:t>
            </w:r>
            <w:proofErr w:type="gramStart"/>
            <w:r w:rsidRPr="00752766">
              <w:rPr>
                <w:i/>
                <w:iCs/>
                <w:sz w:val="21"/>
                <w:szCs w:val="21"/>
              </w:rPr>
              <w:t>i.e.</w:t>
            </w:r>
            <w:proofErr w:type="gramEnd"/>
            <w:r w:rsidRPr="00752766">
              <w:rPr>
                <w:i/>
                <w:iCs/>
                <w:sz w:val="21"/>
                <w:szCs w:val="21"/>
              </w:rPr>
              <w:t xml:space="preserve"> CPD outcomes).</w:t>
            </w:r>
            <w:r w:rsidR="00535404" w:rsidRPr="00752766">
              <w:rPr>
                <w:i/>
                <w:iCs/>
                <w:sz w:val="21"/>
                <w:szCs w:val="21"/>
              </w:rPr>
              <w:t xml:space="preserve"> </w:t>
            </w:r>
          </w:p>
          <w:p w14:paraId="403397B4" w14:textId="77777777" w:rsidR="0071153C" w:rsidRPr="00752766" w:rsidRDefault="0071153C" w:rsidP="0071153C">
            <w:pPr>
              <w:pStyle w:val="ListParagraph"/>
              <w:ind w:left="0"/>
              <w:jc w:val="both"/>
              <w:rPr>
                <w:sz w:val="21"/>
                <w:szCs w:val="21"/>
              </w:rPr>
            </w:pPr>
          </w:p>
          <w:p w14:paraId="164FB1FB" w14:textId="7C931657" w:rsidR="0071153C" w:rsidRPr="00752766" w:rsidRDefault="0071153C" w:rsidP="0071153C">
            <w:pPr>
              <w:pStyle w:val="ListParagraph"/>
              <w:ind w:left="0"/>
              <w:jc w:val="both"/>
              <w:rPr>
                <w:sz w:val="21"/>
                <w:szCs w:val="21"/>
              </w:rPr>
            </w:pPr>
            <w:r w:rsidRPr="00752766">
              <w:rPr>
                <w:sz w:val="21"/>
                <w:szCs w:val="21"/>
              </w:rPr>
              <w:t>(400 words</w:t>
            </w:r>
            <w:r w:rsidR="00572AB3" w:rsidRPr="00752766">
              <w:rPr>
                <w:sz w:val="21"/>
                <w:szCs w:val="21"/>
              </w:rPr>
              <w:t xml:space="preserve">, </w:t>
            </w:r>
            <w:r w:rsidR="00A36CEB" w:rsidRPr="00752766">
              <w:rPr>
                <w:sz w:val="21"/>
                <w:szCs w:val="21"/>
              </w:rPr>
              <w:t>mandatory]</w:t>
            </w:r>
          </w:p>
          <w:p w14:paraId="31CCF860" w14:textId="1F613C97" w:rsidR="00EA1D71" w:rsidRPr="00752766" w:rsidRDefault="00EA1D71" w:rsidP="0071153C">
            <w:pPr>
              <w:pStyle w:val="ListParagraph"/>
              <w:ind w:left="0"/>
              <w:jc w:val="both"/>
              <w:rPr>
                <w:sz w:val="21"/>
                <w:szCs w:val="21"/>
              </w:rPr>
            </w:pPr>
          </w:p>
          <w:p w14:paraId="67C2FAC3" w14:textId="77777777" w:rsidR="00EA1D71" w:rsidRPr="00752766" w:rsidRDefault="00EA1D71" w:rsidP="00EA1D71">
            <w:pPr>
              <w:widowControl w:val="0"/>
              <w:ind w:left="360"/>
              <w:jc w:val="both"/>
              <w:rPr>
                <w:rFonts w:ascii="Calibri Light" w:hAnsi="Calibri Light" w:cs="Calibri Light"/>
                <w:bCs/>
                <w:sz w:val="20"/>
                <w:szCs w:val="20"/>
              </w:rPr>
            </w:pPr>
            <w:r w:rsidRPr="00752766">
              <w:rPr>
                <w:rFonts w:ascii="Calibri Light" w:hAnsi="Calibri Light" w:cs="Calibri Light"/>
                <w:bCs/>
                <w:sz w:val="20"/>
                <w:szCs w:val="20"/>
              </w:rPr>
              <w:t xml:space="preserve">The project seeks to enhance resilience to radicalization and prevent violent extremism by </w:t>
            </w:r>
            <w:r w:rsidRPr="00752766">
              <w:rPr>
                <w:rFonts w:ascii="Calibri Light" w:hAnsi="Calibri Light" w:cs="Calibri Light"/>
                <w:sz w:val="20"/>
                <w:szCs w:val="20"/>
              </w:rPr>
              <w:t xml:space="preserve">contributing to the stability and resilience of at-risk youth and citizens with potential to be radicalized and join violent extremist movements. It aims to achieve this through livelihood support to youth who have potential of joining extremism; sensitization campaign by using a film and public information materials; </w:t>
            </w:r>
            <w:r w:rsidRPr="00752766">
              <w:rPr>
                <w:rFonts w:ascii="Calibri Light" w:hAnsi="Calibri Light" w:cs="Calibri Light"/>
                <w:bCs/>
                <w:sz w:val="20"/>
                <w:szCs w:val="20"/>
              </w:rPr>
              <w:t xml:space="preserve">trainings of stakeholders from different states on the risks of extremism and aims to lower the risk of youth being radicalized. </w:t>
            </w:r>
          </w:p>
          <w:p w14:paraId="705E2BCB" w14:textId="77777777" w:rsidR="00EA1D71" w:rsidRPr="00752766" w:rsidRDefault="00EA1D71" w:rsidP="0071153C">
            <w:pPr>
              <w:pStyle w:val="ListParagraph"/>
              <w:ind w:left="0"/>
              <w:jc w:val="both"/>
              <w:rPr>
                <w:sz w:val="21"/>
                <w:szCs w:val="21"/>
              </w:rPr>
            </w:pPr>
          </w:p>
          <w:p w14:paraId="31B014AE" w14:textId="77777777" w:rsidR="0071153C" w:rsidRPr="00752766" w:rsidRDefault="0071153C" w:rsidP="00C4140E">
            <w:pPr>
              <w:jc w:val="both"/>
              <w:rPr>
                <w:sz w:val="21"/>
                <w:szCs w:val="21"/>
              </w:rPr>
            </w:pPr>
          </w:p>
        </w:tc>
      </w:tr>
      <w:tr w:rsidR="00376FA4" w:rsidRPr="00E82E07" w14:paraId="266C9168" w14:textId="77777777" w:rsidTr="36C0FA18">
        <w:tc>
          <w:tcPr>
            <w:tcW w:w="10080" w:type="dxa"/>
          </w:tcPr>
          <w:p w14:paraId="7673ABD7" w14:textId="5B1083A5" w:rsidR="00376FA4" w:rsidRPr="00752766" w:rsidRDefault="00376FA4" w:rsidP="009068CF">
            <w:pPr>
              <w:pStyle w:val="ListParagraph"/>
              <w:numPr>
                <w:ilvl w:val="0"/>
                <w:numId w:val="13"/>
              </w:numPr>
              <w:ind w:left="341"/>
              <w:jc w:val="both"/>
              <w:rPr>
                <w:b/>
                <w:bCs/>
                <w:sz w:val="21"/>
                <w:szCs w:val="21"/>
              </w:rPr>
            </w:pPr>
            <w:r w:rsidRPr="00752766">
              <w:rPr>
                <w:b/>
                <w:bCs/>
                <w:sz w:val="21"/>
                <w:szCs w:val="21"/>
              </w:rPr>
              <w:t xml:space="preserve">DEMONSTRATED CHANGE: Please tick the applicable change and </w:t>
            </w:r>
            <w:r w:rsidR="00DD123A" w:rsidRPr="00752766">
              <w:rPr>
                <w:b/>
                <w:bCs/>
                <w:sz w:val="21"/>
                <w:szCs w:val="21"/>
              </w:rPr>
              <w:t>substantiate</w:t>
            </w:r>
            <w:r w:rsidRPr="00752766">
              <w:rPr>
                <w:b/>
                <w:bCs/>
                <w:sz w:val="21"/>
                <w:szCs w:val="21"/>
              </w:rPr>
              <w:t>.</w:t>
            </w:r>
            <w:r w:rsidR="006D28F4" w:rsidRPr="00752766">
              <w:rPr>
                <w:b/>
                <w:bCs/>
                <w:sz w:val="21"/>
                <w:szCs w:val="21"/>
              </w:rPr>
              <w:t xml:space="preserve"> </w:t>
            </w:r>
          </w:p>
          <w:p w14:paraId="67B64F02" w14:textId="303CD85D" w:rsidR="00A36CEB" w:rsidRPr="00752766" w:rsidRDefault="00A36CEB" w:rsidP="00376FA4">
            <w:pPr>
              <w:jc w:val="both"/>
              <w:rPr>
                <w:sz w:val="21"/>
                <w:szCs w:val="21"/>
              </w:rPr>
            </w:pPr>
            <w:r w:rsidRPr="00752766">
              <w:rPr>
                <w:sz w:val="21"/>
                <w:szCs w:val="21"/>
              </w:rPr>
              <w:t>[when COs tick a box</w:t>
            </w:r>
            <w:r w:rsidR="006D28F4" w:rsidRPr="00752766">
              <w:rPr>
                <w:sz w:val="21"/>
                <w:szCs w:val="21"/>
              </w:rPr>
              <w:t xml:space="preserve">, </w:t>
            </w:r>
            <w:r w:rsidR="00C974E0" w:rsidRPr="00752766">
              <w:rPr>
                <w:sz w:val="21"/>
                <w:szCs w:val="21"/>
              </w:rPr>
              <w:t xml:space="preserve">explanation is </w:t>
            </w:r>
            <w:r w:rsidRPr="00752766">
              <w:rPr>
                <w:sz w:val="21"/>
                <w:szCs w:val="21"/>
              </w:rPr>
              <w:t>required]</w:t>
            </w:r>
          </w:p>
          <w:p w14:paraId="1DA3B39A" w14:textId="77777777" w:rsidR="00A36CEB" w:rsidRPr="00752766" w:rsidRDefault="00A36CEB" w:rsidP="00376FA4">
            <w:pPr>
              <w:jc w:val="both"/>
              <w:rPr>
                <w:b/>
                <w:bCs/>
                <w:sz w:val="21"/>
                <w:szCs w:val="21"/>
              </w:rPr>
            </w:pPr>
          </w:p>
          <w:p w14:paraId="3284F6F9" w14:textId="62D610BA" w:rsidR="008D53DB" w:rsidRPr="00752766" w:rsidRDefault="00701E95" w:rsidP="00095BD8">
            <w:pPr>
              <w:rPr>
                <w:rFonts w:cstheme="minorHAnsi"/>
                <w:sz w:val="21"/>
                <w:szCs w:val="21"/>
              </w:rPr>
            </w:pPr>
            <w:sdt>
              <w:sdtPr>
                <w:rPr>
                  <w:rFonts w:ascii="MS Gothic" w:eastAsia="MS Gothic" w:hAnsi="MS Gothic"/>
                  <w:b/>
                  <w:bCs/>
                  <w:sz w:val="21"/>
                  <w:szCs w:val="21"/>
                </w:rPr>
                <w:id w:val="11280862"/>
                <w14:checkbox>
                  <w14:checked w14:val="0"/>
                  <w14:checkedState w14:val="2612" w14:font="MS Gothic"/>
                  <w14:uncheckedState w14:val="2610" w14:font="MS Gothic"/>
                </w14:checkbox>
              </w:sdtPr>
              <w:sdtEndPr/>
              <w:sdtContent>
                <w:r w:rsidR="008D53DB" w:rsidRPr="00752766">
                  <w:rPr>
                    <w:rFonts w:ascii="MS Gothic" w:eastAsia="MS Gothic" w:hAnsi="MS Gothic" w:hint="eastAsia"/>
                    <w:b/>
                    <w:bCs/>
                    <w:sz w:val="21"/>
                    <w:szCs w:val="21"/>
                  </w:rPr>
                  <w:t>☐</w:t>
                </w:r>
              </w:sdtContent>
            </w:sdt>
            <w:r w:rsidR="008D53DB" w:rsidRPr="00752766">
              <w:rPr>
                <w:b/>
                <w:bCs/>
                <w:sz w:val="21"/>
                <w:szCs w:val="21"/>
              </w:rPr>
              <w:t xml:space="preserve"> </w:t>
            </w:r>
            <w:r w:rsidR="008D53DB" w:rsidRPr="00752766">
              <w:rPr>
                <w:rFonts w:cstheme="minorHAnsi"/>
                <w:sz w:val="21"/>
                <w:szCs w:val="21"/>
              </w:rPr>
              <w:t>Enhanced digitization</w:t>
            </w:r>
            <w:r w:rsidR="00EE4AD4" w:rsidRPr="00752766">
              <w:rPr>
                <w:rFonts w:cstheme="minorHAnsi"/>
                <w:sz w:val="21"/>
                <w:szCs w:val="21"/>
              </w:rPr>
              <w:t xml:space="preserve"> </w:t>
            </w:r>
            <w:r w:rsidR="008D53DB" w:rsidRPr="00752766">
              <w:rPr>
                <w:sz w:val="21"/>
                <w:szCs w:val="21"/>
              </w:rPr>
              <w:t>[please explain]</w:t>
            </w:r>
          </w:p>
          <w:p w14:paraId="54AB6A65" w14:textId="223971C4" w:rsidR="00974984" w:rsidRPr="00752766" w:rsidRDefault="00701E95" w:rsidP="00974984">
            <w:pPr>
              <w:jc w:val="both"/>
              <w:rPr>
                <w:rFonts w:cstheme="minorHAnsi"/>
                <w:sz w:val="21"/>
                <w:szCs w:val="21"/>
              </w:rPr>
            </w:pPr>
            <w:sdt>
              <w:sdtPr>
                <w:rPr>
                  <w:rFonts w:ascii="MS Gothic" w:eastAsia="MS Gothic" w:hAnsi="MS Gothic"/>
                  <w:sz w:val="21"/>
                  <w:szCs w:val="21"/>
                </w:rPr>
                <w:id w:val="-1034800959"/>
                <w14:checkbox>
                  <w14:checked w14:val="1"/>
                  <w14:checkedState w14:val="2612" w14:font="MS Gothic"/>
                  <w14:uncheckedState w14:val="2610" w14:font="MS Gothic"/>
                </w14:checkbox>
              </w:sdtPr>
              <w:sdtEndPr/>
              <w:sdtContent>
                <w:r w:rsidR="00C928EF" w:rsidRPr="00752766">
                  <w:rPr>
                    <w:rFonts w:ascii="MS Gothic" w:eastAsia="MS Gothic" w:hAnsi="MS Gothic" w:hint="eastAsia"/>
                    <w:sz w:val="21"/>
                    <w:szCs w:val="21"/>
                  </w:rPr>
                  <w:t>☒</w:t>
                </w:r>
              </w:sdtContent>
            </w:sdt>
            <w:r w:rsidR="00974984" w:rsidRPr="00752766">
              <w:rPr>
                <w:sz w:val="21"/>
                <w:szCs w:val="21"/>
              </w:rPr>
              <w:t xml:space="preserve"> Innovative ways of working [</w:t>
            </w:r>
            <w:r w:rsidR="00ED00B6" w:rsidRPr="00752766">
              <w:rPr>
                <w:sz w:val="21"/>
                <w:szCs w:val="21"/>
              </w:rPr>
              <w:t>AI intervention</w:t>
            </w:r>
            <w:r w:rsidR="005A07E4" w:rsidRPr="00752766">
              <w:rPr>
                <w:sz w:val="21"/>
                <w:szCs w:val="21"/>
              </w:rPr>
              <w:t>]</w:t>
            </w:r>
          </w:p>
          <w:p w14:paraId="49E75BEE" w14:textId="5C88249C" w:rsidR="008D53DB" w:rsidRPr="00752766" w:rsidRDefault="00701E95" w:rsidP="008D53DB">
            <w:pPr>
              <w:jc w:val="both"/>
              <w:rPr>
                <w:rFonts w:cstheme="minorHAnsi"/>
                <w:sz w:val="21"/>
                <w:szCs w:val="21"/>
              </w:rPr>
            </w:pPr>
            <w:sdt>
              <w:sdtPr>
                <w:rPr>
                  <w:rFonts w:ascii="MS Gothic" w:eastAsia="MS Gothic" w:hAnsi="MS Gothic"/>
                  <w:sz w:val="21"/>
                  <w:szCs w:val="21"/>
                </w:rPr>
                <w:id w:val="1466392512"/>
                <w14:checkbox>
                  <w14:checked w14:val="0"/>
                  <w14:checkedState w14:val="2612" w14:font="MS Gothic"/>
                  <w14:uncheckedState w14:val="2610" w14:font="MS Gothic"/>
                </w14:checkbox>
              </w:sdtPr>
              <w:sdtEndPr/>
              <w:sdtContent>
                <w:r w:rsidR="00ED00B6" w:rsidRPr="00752766">
                  <w:rPr>
                    <w:rFonts w:ascii="MS Gothic" w:eastAsia="MS Gothic" w:hAnsi="MS Gothic" w:hint="eastAsia"/>
                    <w:sz w:val="21"/>
                    <w:szCs w:val="21"/>
                  </w:rPr>
                  <w:t>☐</w:t>
                </w:r>
              </w:sdtContent>
            </w:sdt>
            <w:r w:rsidR="008D53DB" w:rsidRPr="00752766">
              <w:rPr>
                <w:sz w:val="21"/>
                <w:szCs w:val="21"/>
              </w:rPr>
              <w:t xml:space="preserve"> Mobilized </w:t>
            </w:r>
            <w:r w:rsidR="0092553F" w:rsidRPr="00752766">
              <w:rPr>
                <w:sz w:val="21"/>
                <w:szCs w:val="21"/>
              </w:rPr>
              <w:t xml:space="preserve">additional </w:t>
            </w:r>
            <w:r w:rsidR="006E7049" w:rsidRPr="00752766">
              <w:rPr>
                <w:sz w:val="21"/>
                <w:szCs w:val="21"/>
              </w:rPr>
              <w:t xml:space="preserve">resources </w:t>
            </w:r>
            <w:r w:rsidR="008D53DB" w:rsidRPr="00752766">
              <w:rPr>
                <w:sz w:val="21"/>
                <w:szCs w:val="21"/>
              </w:rPr>
              <w:t>[please explain]</w:t>
            </w:r>
          </w:p>
          <w:p w14:paraId="2A9312B5" w14:textId="4469D147" w:rsidR="00376FA4" w:rsidRPr="00752766" w:rsidRDefault="00701E95" w:rsidP="00376FA4">
            <w:pPr>
              <w:jc w:val="both"/>
              <w:rPr>
                <w:sz w:val="21"/>
                <w:szCs w:val="21"/>
              </w:rPr>
            </w:pPr>
            <w:sdt>
              <w:sdtPr>
                <w:rPr>
                  <w:rFonts w:ascii="MS Gothic" w:eastAsia="MS Gothic" w:hAnsi="MS Gothic"/>
                  <w:b/>
                  <w:bCs/>
                  <w:sz w:val="21"/>
                  <w:szCs w:val="21"/>
                </w:rPr>
                <w:id w:val="-1863893016"/>
                <w14:checkbox>
                  <w14:checked w14:val="0"/>
                  <w14:checkedState w14:val="2612" w14:font="MS Gothic"/>
                  <w14:uncheckedState w14:val="2610" w14:font="MS Gothic"/>
                </w14:checkbox>
              </w:sdtPr>
              <w:sdtEndPr/>
              <w:sdtContent>
                <w:r w:rsidR="00376FA4" w:rsidRPr="00752766">
                  <w:rPr>
                    <w:rFonts w:ascii="MS Gothic" w:eastAsia="MS Gothic" w:hAnsi="MS Gothic" w:hint="eastAsia"/>
                    <w:b/>
                    <w:bCs/>
                    <w:sz w:val="21"/>
                    <w:szCs w:val="21"/>
                  </w:rPr>
                  <w:t>☐</w:t>
                </w:r>
              </w:sdtContent>
            </w:sdt>
            <w:r w:rsidR="00376FA4" w:rsidRPr="00752766">
              <w:rPr>
                <w:b/>
                <w:bCs/>
                <w:sz w:val="21"/>
                <w:szCs w:val="21"/>
              </w:rPr>
              <w:t xml:space="preserve"> </w:t>
            </w:r>
            <w:r w:rsidR="00376FA4" w:rsidRPr="00752766">
              <w:rPr>
                <w:sz w:val="21"/>
                <w:szCs w:val="21"/>
              </w:rPr>
              <w:t xml:space="preserve">Improved </w:t>
            </w:r>
            <w:r w:rsidR="006E7049" w:rsidRPr="00752766">
              <w:rPr>
                <w:sz w:val="21"/>
                <w:szCs w:val="21"/>
              </w:rPr>
              <w:t xml:space="preserve">or initiated </w:t>
            </w:r>
            <w:r w:rsidR="00376FA4" w:rsidRPr="00752766">
              <w:rPr>
                <w:sz w:val="21"/>
                <w:szCs w:val="21"/>
              </w:rPr>
              <w:t>policy frameworks</w:t>
            </w:r>
            <w:r w:rsidR="008D53DB" w:rsidRPr="00752766">
              <w:rPr>
                <w:sz w:val="21"/>
                <w:szCs w:val="21"/>
              </w:rPr>
              <w:t xml:space="preserve"> [please explain]</w:t>
            </w:r>
          </w:p>
          <w:p w14:paraId="716FD0C6" w14:textId="605B08AD" w:rsidR="00136ABB" w:rsidRPr="00752766" w:rsidRDefault="00701E95" w:rsidP="00376FA4">
            <w:pPr>
              <w:jc w:val="both"/>
              <w:rPr>
                <w:rFonts w:cstheme="minorHAnsi"/>
                <w:sz w:val="21"/>
                <w:szCs w:val="21"/>
              </w:rPr>
            </w:pPr>
            <w:sdt>
              <w:sdtPr>
                <w:rPr>
                  <w:rFonts w:ascii="MS Gothic" w:eastAsia="MS Gothic" w:hAnsi="MS Gothic"/>
                  <w:b/>
                  <w:bCs/>
                  <w:sz w:val="21"/>
                  <w:szCs w:val="21"/>
                </w:rPr>
                <w:id w:val="422924228"/>
                <w14:checkbox>
                  <w14:checked w14:val="1"/>
                  <w14:checkedState w14:val="2612" w14:font="MS Gothic"/>
                  <w14:uncheckedState w14:val="2610" w14:font="MS Gothic"/>
                </w14:checkbox>
              </w:sdtPr>
              <w:sdtEndPr/>
              <w:sdtContent>
                <w:r w:rsidR="00C928EF" w:rsidRPr="00752766">
                  <w:rPr>
                    <w:rFonts w:ascii="MS Gothic" w:eastAsia="MS Gothic" w:hAnsi="MS Gothic" w:hint="eastAsia"/>
                    <w:b/>
                    <w:bCs/>
                    <w:sz w:val="21"/>
                    <w:szCs w:val="21"/>
                  </w:rPr>
                  <w:t>☒</w:t>
                </w:r>
              </w:sdtContent>
            </w:sdt>
            <w:r w:rsidR="00376FA4" w:rsidRPr="00752766">
              <w:rPr>
                <w:b/>
                <w:bCs/>
                <w:sz w:val="21"/>
                <w:szCs w:val="21"/>
              </w:rPr>
              <w:t xml:space="preserve"> </w:t>
            </w:r>
            <w:r w:rsidR="00376FA4" w:rsidRPr="00752766">
              <w:rPr>
                <w:rFonts w:cstheme="minorHAnsi"/>
                <w:sz w:val="21"/>
                <w:szCs w:val="21"/>
              </w:rPr>
              <w:t>Strengthened capacities</w:t>
            </w:r>
            <w:r w:rsidR="008D53DB" w:rsidRPr="00752766">
              <w:rPr>
                <w:rFonts w:cstheme="minorHAnsi"/>
                <w:sz w:val="21"/>
                <w:szCs w:val="21"/>
              </w:rPr>
              <w:t xml:space="preserve"> </w:t>
            </w:r>
            <w:r w:rsidR="00C010C1" w:rsidRPr="00752766">
              <w:rPr>
                <w:rFonts w:cstheme="minorHAnsi"/>
                <w:sz w:val="21"/>
                <w:szCs w:val="21"/>
              </w:rPr>
              <w:t xml:space="preserve">(Alternative livelihood interventions are aimed to improve capacity and enhance resilience of youth at risk of being radicalized) </w:t>
            </w:r>
          </w:p>
          <w:p w14:paraId="5239E933" w14:textId="546F88AF" w:rsidR="00136ABB" w:rsidRPr="00752766" w:rsidRDefault="00701E95" w:rsidP="00376FA4">
            <w:pPr>
              <w:jc w:val="both"/>
              <w:rPr>
                <w:sz w:val="21"/>
                <w:szCs w:val="21"/>
              </w:rPr>
            </w:pPr>
            <w:sdt>
              <w:sdtPr>
                <w:rPr>
                  <w:rFonts w:ascii="MS Gothic" w:eastAsia="MS Gothic" w:hAnsi="MS Gothic"/>
                  <w:b/>
                  <w:bCs/>
                  <w:sz w:val="21"/>
                  <w:szCs w:val="21"/>
                </w:rPr>
                <w:id w:val="2056647468"/>
                <w14:checkbox>
                  <w14:checked w14:val="0"/>
                  <w14:checkedState w14:val="2612" w14:font="MS Gothic"/>
                  <w14:uncheckedState w14:val="2610" w14:font="MS Gothic"/>
                </w14:checkbox>
              </w:sdtPr>
              <w:sdtEndPr/>
              <w:sdtContent>
                <w:r w:rsidR="00136ABB" w:rsidRPr="00752766">
                  <w:rPr>
                    <w:rFonts w:ascii="MS Gothic" w:eastAsia="MS Gothic" w:hAnsi="MS Gothic" w:hint="eastAsia"/>
                    <w:b/>
                    <w:bCs/>
                    <w:sz w:val="21"/>
                    <w:szCs w:val="21"/>
                  </w:rPr>
                  <w:t>☐</w:t>
                </w:r>
              </w:sdtContent>
            </w:sdt>
            <w:r w:rsidR="00136ABB" w:rsidRPr="00752766">
              <w:rPr>
                <w:b/>
                <w:bCs/>
                <w:sz w:val="21"/>
                <w:szCs w:val="21"/>
              </w:rPr>
              <w:t xml:space="preserve"> </w:t>
            </w:r>
            <w:r w:rsidR="00136ABB" w:rsidRPr="00752766">
              <w:rPr>
                <w:rFonts w:eastAsia="MS Gothic" w:cstheme="minorHAnsi"/>
                <w:sz w:val="21"/>
                <w:szCs w:val="21"/>
              </w:rPr>
              <w:t xml:space="preserve">More responsive, inclusive, </w:t>
            </w:r>
            <w:proofErr w:type="gramStart"/>
            <w:r w:rsidR="00136ABB" w:rsidRPr="00752766">
              <w:rPr>
                <w:rFonts w:eastAsia="MS Gothic" w:cstheme="minorHAnsi"/>
                <w:sz w:val="21"/>
                <w:szCs w:val="21"/>
              </w:rPr>
              <w:t>participatory</w:t>
            </w:r>
            <w:proofErr w:type="gramEnd"/>
            <w:r w:rsidR="00136ABB" w:rsidRPr="00752766">
              <w:rPr>
                <w:rFonts w:eastAsia="MS Gothic" w:cstheme="minorHAnsi"/>
                <w:sz w:val="21"/>
                <w:szCs w:val="21"/>
              </w:rPr>
              <w:t xml:space="preserve"> and representative decision making </w:t>
            </w:r>
            <w:r w:rsidR="008D53DB" w:rsidRPr="00752766">
              <w:rPr>
                <w:sz w:val="21"/>
                <w:szCs w:val="21"/>
              </w:rPr>
              <w:t>[please explain]</w:t>
            </w:r>
          </w:p>
          <w:p w14:paraId="2C6DCB56" w14:textId="6A4F6382" w:rsidR="00136ABB" w:rsidRPr="00752766" w:rsidRDefault="00701E95" w:rsidP="00376FA4">
            <w:pPr>
              <w:jc w:val="both"/>
              <w:rPr>
                <w:rFonts w:cstheme="minorHAnsi"/>
                <w:sz w:val="21"/>
                <w:szCs w:val="21"/>
              </w:rPr>
            </w:pPr>
            <w:sdt>
              <w:sdtPr>
                <w:rPr>
                  <w:rFonts w:eastAsia="MS Gothic" w:cstheme="minorHAnsi"/>
                  <w:sz w:val="21"/>
                  <w:szCs w:val="21"/>
                </w:rPr>
                <w:id w:val="-326432009"/>
                <w14:checkbox>
                  <w14:checked w14:val="0"/>
                  <w14:checkedState w14:val="2612" w14:font="MS Gothic"/>
                  <w14:uncheckedState w14:val="2610" w14:font="MS Gothic"/>
                </w14:checkbox>
              </w:sdtPr>
              <w:sdtEndPr/>
              <w:sdtContent>
                <w:r w:rsidR="00376FA4" w:rsidRPr="00752766">
                  <w:rPr>
                    <w:rFonts w:ascii="Segoe UI Symbol" w:eastAsia="MS Gothic" w:hAnsi="Segoe UI Symbol" w:cs="Segoe UI Symbol"/>
                    <w:sz w:val="21"/>
                    <w:szCs w:val="21"/>
                  </w:rPr>
                  <w:t>☐</w:t>
                </w:r>
              </w:sdtContent>
            </w:sdt>
            <w:r w:rsidR="00376FA4" w:rsidRPr="00752766">
              <w:rPr>
                <w:rFonts w:cstheme="minorHAnsi"/>
                <w:sz w:val="21"/>
                <w:szCs w:val="21"/>
              </w:rPr>
              <w:t xml:space="preserve"> </w:t>
            </w:r>
            <w:r w:rsidR="00136ABB" w:rsidRPr="00752766">
              <w:rPr>
                <w:sz w:val="21"/>
                <w:szCs w:val="21"/>
              </w:rPr>
              <w:t>Expanding coalitions &amp; galvanizing political will [please explain]</w:t>
            </w:r>
          </w:p>
          <w:p w14:paraId="090E3010" w14:textId="52A2B179" w:rsidR="00376FA4" w:rsidRPr="00752766" w:rsidRDefault="00701E95" w:rsidP="00376FA4">
            <w:pPr>
              <w:jc w:val="both"/>
              <w:rPr>
                <w:sz w:val="21"/>
                <w:szCs w:val="21"/>
              </w:rPr>
            </w:pPr>
            <w:sdt>
              <w:sdtPr>
                <w:rPr>
                  <w:rFonts w:eastAsia="MS Gothic" w:cstheme="minorHAnsi"/>
                  <w:sz w:val="21"/>
                  <w:szCs w:val="21"/>
                </w:rPr>
                <w:id w:val="816764781"/>
                <w14:checkbox>
                  <w14:checked w14:val="0"/>
                  <w14:checkedState w14:val="2612" w14:font="MS Gothic"/>
                  <w14:uncheckedState w14:val="2610" w14:font="MS Gothic"/>
                </w14:checkbox>
              </w:sdtPr>
              <w:sdtEndPr/>
              <w:sdtContent>
                <w:r w:rsidR="00136ABB" w:rsidRPr="00752766">
                  <w:rPr>
                    <w:rFonts w:ascii="Segoe UI Symbol" w:eastAsia="MS Gothic" w:hAnsi="Segoe UI Symbol" w:cs="Segoe UI Symbol"/>
                    <w:sz w:val="21"/>
                    <w:szCs w:val="21"/>
                  </w:rPr>
                  <w:t>☐</w:t>
                </w:r>
              </w:sdtContent>
            </w:sdt>
            <w:r w:rsidR="00136ABB" w:rsidRPr="00752766">
              <w:rPr>
                <w:sz w:val="21"/>
                <w:szCs w:val="21"/>
              </w:rPr>
              <w:t xml:space="preserve"> </w:t>
            </w:r>
            <w:r w:rsidR="000354FD" w:rsidRPr="00752766">
              <w:rPr>
                <w:sz w:val="21"/>
                <w:szCs w:val="21"/>
              </w:rPr>
              <w:t xml:space="preserve">Strengthened </w:t>
            </w:r>
            <w:r w:rsidR="008D53DB" w:rsidRPr="00752766">
              <w:rPr>
                <w:sz w:val="21"/>
                <w:szCs w:val="21"/>
              </w:rPr>
              <w:t>UNDP’s integrator role [please explain]</w:t>
            </w:r>
          </w:p>
          <w:p w14:paraId="467F4978" w14:textId="055D10C2" w:rsidR="007C4E44" w:rsidRPr="00752766" w:rsidRDefault="00701E95" w:rsidP="00376FA4">
            <w:pPr>
              <w:jc w:val="both"/>
              <w:rPr>
                <w:sz w:val="21"/>
                <w:szCs w:val="21"/>
              </w:rPr>
            </w:pPr>
            <w:sdt>
              <w:sdtPr>
                <w:rPr>
                  <w:rFonts w:eastAsia="MS Gothic" w:cstheme="minorHAnsi"/>
                  <w:sz w:val="21"/>
                  <w:szCs w:val="21"/>
                </w:rPr>
                <w:id w:val="-1436439881"/>
                <w14:checkbox>
                  <w14:checked w14:val="0"/>
                  <w14:checkedState w14:val="2612" w14:font="MS Gothic"/>
                  <w14:uncheckedState w14:val="2610" w14:font="MS Gothic"/>
                </w14:checkbox>
              </w:sdtPr>
              <w:sdtEndPr/>
              <w:sdtContent>
                <w:r w:rsidR="007C4E44" w:rsidRPr="00752766">
                  <w:rPr>
                    <w:rFonts w:ascii="Segoe UI Symbol" w:eastAsia="MS Gothic" w:hAnsi="Segoe UI Symbol" w:cs="Segoe UI Symbol"/>
                    <w:sz w:val="21"/>
                    <w:szCs w:val="21"/>
                  </w:rPr>
                  <w:t>☐</w:t>
                </w:r>
              </w:sdtContent>
            </w:sdt>
            <w:r w:rsidR="007C4E44" w:rsidRPr="00752766">
              <w:rPr>
                <w:sz w:val="21"/>
                <w:szCs w:val="21"/>
              </w:rPr>
              <w:t xml:space="preserve"> </w:t>
            </w:r>
            <w:r w:rsidR="001A346B" w:rsidRPr="00752766">
              <w:rPr>
                <w:sz w:val="21"/>
                <w:szCs w:val="21"/>
              </w:rPr>
              <w:t>C</w:t>
            </w:r>
            <w:r w:rsidR="00974984" w:rsidRPr="00752766">
              <w:rPr>
                <w:sz w:val="21"/>
                <w:szCs w:val="21"/>
              </w:rPr>
              <w:t>ollaborate with UN Agencies</w:t>
            </w:r>
            <w:r w:rsidR="007C4E44" w:rsidRPr="00752766">
              <w:rPr>
                <w:sz w:val="21"/>
                <w:szCs w:val="21"/>
              </w:rPr>
              <w:t xml:space="preserve"> [please explain]</w:t>
            </w:r>
          </w:p>
          <w:p w14:paraId="45D56410" w14:textId="67417DAC" w:rsidR="00376FA4" w:rsidRPr="00752766" w:rsidRDefault="00376FA4" w:rsidP="00136ABB">
            <w:pPr>
              <w:jc w:val="both"/>
              <w:rPr>
                <w:b/>
                <w:bCs/>
                <w:sz w:val="21"/>
                <w:szCs w:val="21"/>
              </w:rPr>
            </w:pPr>
          </w:p>
        </w:tc>
      </w:tr>
      <w:tr w:rsidR="004F5E1F" w:rsidRPr="00E82E07" w14:paraId="598837FF" w14:textId="77777777" w:rsidTr="36C0FA18">
        <w:tc>
          <w:tcPr>
            <w:tcW w:w="10080" w:type="dxa"/>
          </w:tcPr>
          <w:p w14:paraId="77BEBB90" w14:textId="24B394FF" w:rsidR="006D1C47" w:rsidRDefault="00F81CC0" w:rsidP="004E2B94">
            <w:pPr>
              <w:pStyle w:val="ListParagraph"/>
              <w:numPr>
                <w:ilvl w:val="0"/>
                <w:numId w:val="13"/>
              </w:numPr>
              <w:ind w:left="341"/>
              <w:jc w:val="both"/>
              <w:rPr>
                <w:sz w:val="21"/>
                <w:szCs w:val="21"/>
              </w:rPr>
            </w:pPr>
            <w:r w:rsidRPr="004E2B94">
              <w:rPr>
                <w:b/>
                <w:bCs/>
                <w:sz w:val="21"/>
                <w:szCs w:val="21"/>
              </w:rPr>
              <w:t>LNOB:</w:t>
            </w:r>
            <w:r>
              <w:rPr>
                <w:sz w:val="21"/>
                <w:szCs w:val="21"/>
              </w:rPr>
              <w:t xml:space="preserve"> </w:t>
            </w:r>
            <w:r w:rsidR="002C3B1F">
              <w:rPr>
                <w:sz w:val="21"/>
                <w:szCs w:val="21"/>
              </w:rPr>
              <w:t>S</w:t>
            </w:r>
            <w:r w:rsidR="000530B5">
              <w:rPr>
                <w:sz w:val="21"/>
                <w:szCs w:val="21"/>
              </w:rPr>
              <w:t xml:space="preserve">elect all </w:t>
            </w:r>
            <w:r w:rsidR="00DE65FA">
              <w:rPr>
                <w:sz w:val="21"/>
                <w:szCs w:val="21"/>
              </w:rPr>
              <w:t>beneficiaries</w:t>
            </w:r>
            <w:r w:rsidR="006D1C47">
              <w:rPr>
                <w:sz w:val="21"/>
                <w:szCs w:val="21"/>
              </w:rPr>
              <w:t xml:space="preserve"> </w:t>
            </w:r>
            <w:r w:rsidR="000530B5">
              <w:rPr>
                <w:sz w:val="21"/>
                <w:szCs w:val="21"/>
              </w:rPr>
              <w:t xml:space="preserve">targeted with </w:t>
            </w:r>
            <w:r w:rsidR="00CC17A3">
              <w:rPr>
                <w:sz w:val="21"/>
                <w:szCs w:val="21"/>
              </w:rPr>
              <w:t xml:space="preserve">the </w:t>
            </w:r>
            <w:r w:rsidR="008B54FB">
              <w:rPr>
                <w:sz w:val="21"/>
                <w:szCs w:val="21"/>
              </w:rPr>
              <w:t>FW</w:t>
            </w:r>
            <w:r w:rsidR="000530B5">
              <w:rPr>
                <w:sz w:val="21"/>
                <w:szCs w:val="21"/>
              </w:rPr>
              <w:t xml:space="preserve"> resources</w:t>
            </w:r>
            <w:r w:rsidR="006D1C47">
              <w:rPr>
                <w:sz w:val="21"/>
                <w:szCs w:val="21"/>
              </w:rPr>
              <w:t>?</w:t>
            </w:r>
            <w:r w:rsidR="00560343">
              <w:rPr>
                <w:sz w:val="21"/>
                <w:szCs w:val="21"/>
              </w:rPr>
              <w:t xml:space="preserve"> </w:t>
            </w:r>
          </w:p>
          <w:p w14:paraId="6071F375" w14:textId="29454034" w:rsidR="00560343" w:rsidRPr="007461FF" w:rsidRDefault="00560343" w:rsidP="00560343">
            <w:pPr>
              <w:pStyle w:val="ListParagraph"/>
              <w:ind w:left="0"/>
              <w:jc w:val="both"/>
              <w:rPr>
                <w:sz w:val="21"/>
                <w:szCs w:val="21"/>
              </w:rPr>
            </w:pPr>
            <w:r w:rsidRPr="00752766">
              <w:rPr>
                <w:sz w:val="21"/>
                <w:szCs w:val="21"/>
              </w:rPr>
              <w:t>[mandatory]</w:t>
            </w:r>
          </w:p>
          <w:p w14:paraId="1867C80A" w14:textId="77777777" w:rsidR="00560343" w:rsidRDefault="00560343" w:rsidP="00560343">
            <w:pPr>
              <w:pStyle w:val="ListParagraph"/>
              <w:ind w:left="341"/>
              <w:jc w:val="both"/>
              <w:rPr>
                <w:sz w:val="21"/>
                <w:szCs w:val="21"/>
              </w:rPr>
            </w:pPr>
          </w:p>
          <w:p w14:paraId="1F615D6C" w14:textId="2E297271" w:rsidR="00F36C30" w:rsidRPr="00813ABA" w:rsidRDefault="00701E95" w:rsidP="00F36C30">
            <w:pPr>
              <w:tabs>
                <w:tab w:val="left" w:pos="345"/>
              </w:tabs>
              <w:jc w:val="both"/>
              <w:rPr>
                <w:sz w:val="21"/>
                <w:szCs w:val="21"/>
              </w:rPr>
            </w:pPr>
            <w:sdt>
              <w:sdtPr>
                <w:rPr>
                  <w:sz w:val="21"/>
                  <w:szCs w:val="21"/>
                </w:rPr>
                <w:id w:val="-2099086295"/>
                <w14:checkbox>
                  <w14:checked w14:val="1"/>
                  <w14:checkedState w14:val="2612" w14:font="MS Gothic"/>
                  <w14:uncheckedState w14:val="2610" w14:font="MS Gothic"/>
                </w14:checkbox>
              </w:sdtPr>
              <w:sdtEndPr/>
              <w:sdtContent>
                <w:r w:rsidR="009972DD">
                  <w:rPr>
                    <w:rFonts w:ascii="MS Gothic" w:eastAsia="MS Gothic" w:hAnsi="MS Gothic" w:hint="eastAsia"/>
                    <w:sz w:val="21"/>
                    <w:szCs w:val="21"/>
                  </w:rPr>
                  <w:t>☒</w:t>
                </w:r>
              </w:sdtContent>
            </w:sdt>
            <w:r w:rsidR="00F36C30">
              <w:rPr>
                <w:sz w:val="21"/>
                <w:szCs w:val="21"/>
              </w:rPr>
              <w:tab/>
            </w:r>
            <w:r w:rsidR="00F36C30" w:rsidRPr="00813ABA">
              <w:rPr>
                <w:sz w:val="21"/>
                <w:szCs w:val="21"/>
              </w:rPr>
              <w:t xml:space="preserve"> Unemployed persons</w:t>
            </w:r>
          </w:p>
          <w:p w14:paraId="7549AF14" w14:textId="099307F8" w:rsidR="00F36C30" w:rsidRPr="00813ABA" w:rsidRDefault="00701E95" w:rsidP="00F36C30">
            <w:pPr>
              <w:tabs>
                <w:tab w:val="left" w:pos="345"/>
              </w:tabs>
              <w:jc w:val="both"/>
              <w:rPr>
                <w:sz w:val="21"/>
                <w:szCs w:val="21"/>
              </w:rPr>
            </w:pPr>
            <w:sdt>
              <w:sdtPr>
                <w:rPr>
                  <w:sz w:val="21"/>
                  <w:szCs w:val="21"/>
                </w:rPr>
                <w:id w:val="-1997711737"/>
                <w14:checkbox>
                  <w14:checked w14:val="1"/>
                  <w14:checkedState w14:val="2612" w14:font="MS Gothic"/>
                  <w14:uncheckedState w14:val="2610" w14:font="MS Gothic"/>
                </w14:checkbox>
              </w:sdtPr>
              <w:sdtEndPr/>
              <w:sdtContent>
                <w:r w:rsidR="00ED00B6">
                  <w:rPr>
                    <w:rFonts w:ascii="MS Gothic" w:eastAsia="MS Gothic" w:hAnsi="MS Gothic" w:hint="eastAsia"/>
                    <w:sz w:val="21"/>
                    <w:szCs w:val="21"/>
                  </w:rPr>
                  <w:t>☒</w:t>
                </w:r>
              </w:sdtContent>
            </w:sdt>
            <w:r w:rsidR="00F36C30">
              <w:rPr>
                <w:sz w:val="21"/>
                <w:szCs w:val="21"/>
              </w:rPr>
              <w:tab/>
            </w:r>
            <w:r w:rsidR="00F36C30" w:rsidRPr="00813ABA">
              <w:rPr>
                <w:sz w:val="21"/>
                <w:szCs w:val="21"/>
              </w:rPr>
              <w:t xml:space="preserve"> Minorities (</w:t>
            </w:r>
            <w:proofErr w:type="gramStart"/>
            <w:r w:rsidR="00F36C30" w:rsidRPr="00813ABA">
              <w:rPr>
                <w:sz w:val="21"/>
                <w:szCs w:val="21"/>
              </w:rPr>
              <w:t>e.g.</w:t>
            </w:r>
            <w:proofErr w:type="gramEnd"/>
            <w:r w:rsidR="00F36C30" w:rsidRPr="00813ABA">
              <w:rPr>
                <w:sz w:val="21"/>
                <w:szCs w:val="21"/>
              </w:rPr>
              <w:t xml:space="preserve"> race, ethnicity, linguistic, religion, etc.)</w:t>
            </w:r>
          </w:p>
          <w:p w14:paraId="26CE90F9" w14:textId="77777777" w:rsidR="00F36C30" w:rsidRPr="00813ABA" w:rsidRDefault="00701E95" w:rsidP="00F36C30">
            <w:pPr>
              <w:tabs>
                <w:tab w:val="left" w:pos="345"/>
              </w:tabs>
              <w:jc w:val="both"/>
              <w:rPr>
                <w:sz w:val="21"/>
                <w:szCs w:val="21"/>
              </w:rPr>
            </w:pPr>
            <w:sdt>
              <w:sdtPr>
                <w:rPr>
                  <w:sz w:val="21"/>
                  <w:szCs w:val="21"/>
                </w:rPr>
                <w:id w:val="-631865576"/>
                <w14:checkbox>
                  <w14:checked w14:val="0"/>
                  <w14:checkedState w14:val="2612" w14:font="MS Gothic"/>
                  <w14:uncheckedState w14:val="2610" w14:font="MS Gothic"/>
                </w14:checkbox>
              </w:sdtPr>
              <w:sdtEndPr/>
              <w:sdtContent>
                <w:r w:rsidR="00F36C30">
                  <w:rPr>
                    <w:rFonts w:ascii="MS Gothic" w:eastAsia="MS Gothic" w:hAnsi="MS Gothic" w:hint="eastAsia"/>
                    <w:sz w:val="21"/>
                    <w:szCs w:val="21"/>
                  </w:rPr>
                  <w:t>☐</w:t>
                </w:r>
              </w:sdtContent>
            </w:sdt>
            <w:r w:rsidR="00F36C30">
              <w:rPr>
                <w:sz w:val="21"/>
                <w:szCs w:val="21"/>
              </w:rPr>
              <w:tab/>
            </w:r>
            <w:r w:rsidR="00F36C30" w:rsidRPr="00813ABA">
              <w:rPr>
                <w:sz w:val="21"/>
                <w:szCs w:val="21"/>
              </w:rPr>
              <w:t xml:space="preserve"> Persons with disabilities</w:t>
            </w:r>
          </w:p>
          <w:p w14:paraId="5D9C59ED" w14:textId="38C91205" w:rsidR="00F36C30" w:rsidRPr="00813ABA" w:rsidRDefault="00701E95" w:rsidP="00F36C30">
            <w:pPr>
              <w:tabs>
                <w:tab w:val="left" w:pos="345"/>
              </w:tabs>
              <w:jc w:val="both"/>
              <w:rPr>
                <w:sz w:val="21"/>
                <w:szCs w:val="21"/>
              </w:rPr>
            </w:pPr>
            <w:sdt>
              <w:sdtPr>
                <w:rPr>
                  <w:sz w:val="21"/>
                  <w:szCs w:val="21"/>
                </w:rPr>
                <w:id w:val="609787691"/>
                <w14:checkbox>
                  <w14:checked w14:val="1"/>
                  <w14:checkedState w14:val="2612" w14:font="MS Gothic"/>
                  <w14:uncheckedState w14:val="2610" w14:font="MS Gothic"/>
                </w14:checkbox>
              </w:sdtPr>
              <w:sdtEndPr/>
              <w:sdtContent>
                <w:r w:rsidR="009972DD">
                  <w:rPr>
                    <w:rFonts w:ascii="MS Gothic" w:eastAsia="MS Gothic" w:hAnsi="MS Gothic" w:hint="eastAsia"/>
                    <w:sz w:val="21"/>
                    <w:szCs w:val="21"/>
                  </w:rPr>
                  <w:t>☒</w:t>
                </w:r>
              </w:sdtContent>
            </w:sdt>
            <w:r w:rsidR="00F36C30">
              <w:rPr>
                <w:sz w:val="21"/>
                <w:szCs w:val="21"/>
              </w:rPr>
              <w:tab/>
            </w:r>
            <w:r w:rsidR="00F36C30" w:rsidRPr="00813ABA">
              <w:rPr>
                <w:sz w:val="21"/>
                <w:szCs w:val="21"/>
              </w:rPr>
              <w:t xml:space="preserve"> Women</w:t>
            </w:r>
          </w:p>
          <w:p w14:paraId="5232BF26" w14:textId="68046C13" w:rsidR="00F36C30" w:rsidRPr="00813ABA" w:rsidRDefault="00701E95" w:rsidP="00F36C30">
            <w:pPr>
              <w:tabs>
                <w:tab w:val="left" w:pos="345"/>
              </w:tabs>
              <w:jc w:val="both"/>
              <w:rPr>
                <w:sz w:val="21"/>
                <w:szCs w:val="21"/>
              </w:rPr>
            </w:pPr>
            <w:sdt>
              <w:sdtPr>
                <w:rPr>
                  <w:sz w:val="21"/>
                  <w:szCs w:val="21"/>
                </w:rPr>
                <w:id w:val="-1517768481"/>
                <w14:checkbox>
                  <w14:checked w14:val="1"/>
                  <w14:checkedState w14:val="2612" w14:font="MS Gothic"/>
                  <w14:uncheckedState w14:val="2610" w14:font="MS Gothic"/>
                </w14:checkbox>
              </w:sdtPr>
              <w:sdtEndPr/>
              <w:sdtContent>
                <w:r w:rsidR="009972DD">
                  <w:rPr>
                    <w:rFonts w:ascii="MS Gothic" w:eastAsia="MS Gothic" w:hAnsi="MS Gothic" w:hint="eastAsia"/>
                    <w:sz w:val="21"/>
                    <w:szCs w:val="21"/>
                  </w:rPr>
                  <w:t>☒</w:t>
                </w:r>
              </w:sdtContent>
            </w:sdt>
            <w:r w:rsidR="00F36C30">
              <w:rPr>
                <w:sz w:val="21"/>
                <w:szCs w:val="21"/>
              </w:rPr>
              <w:tab/>
            </w:r>
            <w:r w:rsidR="00F36C30" w:rsidRPr="00813ABA">
              <w:rPr>
                <w:sz w:val="21"/>
                <w:szCs w:val="21"/>
              </w:rPr>
              <w:t xml:space="preserve"> Youth </w:t>
            </w:r>
          </w:p>
          <w:p w14:paraId="7FDBFDC7" w14:textId="77777777" w:rsidR="00F36C30" w:rsidRPr="00813ABA" w:rsidRDefault="00701E95" w:rsidP="00F36C30">
            <w:pPr>
              <w:tabs>
                <w:tab w:val="left" w:pos="345"/>
              </w:tabs>
              <w:jc w:val="both"/>
              <w:rPr>
                <w:sz w:val="21"/>
                <w:szCs w:val="21"/>
              </w:rPr>
            </w:pPr>
            <w:sdt>
              <w:sdtPr>
                <w:rPr>
                  <w:sz w:val="21"/>
                  <w:szCs w:val="21"/>
                </w:rPr>
                <w:id w:val="-1184512626"/>
                <w14:checkbox>
                  <w14:checked w14:val="0"/>
                  <w14:checkedState w14:val="2612" w14:font="MS Gothic"/>
                  <w14:uncheckedState w14:val="2610" w14:font="MS Gothic"/>
                </w14:checkbox>
              </w:sdtPr>
              <w:sdtEndPr/>
              <w:sdtContent>
                <w:r w:rsidR="00F36C30">
                  <w:rPr>
                    <w:rFonts w:ascii="MS Gothic" w:eastAsia="MS Gothic" w:hAnsi="MS Gothic" w:hint="eastAsia"/>
                    <w:sz w:val="21"/>
                    <w:szCs w:val="21"/>
                  </w:rPr>
                  <w:t>☐</w:t>
                </w:r>
              </w:sdtContent>
            </w:sdt>
            <w:r w:rsidR="00F36C30">
              <w:rPr>
                <w:sz w:val="21"/>
                <w:szCs w:val="21"/>
              </w:rPr>
              <w:tab/>
            </w:r>
            <w:r w:rsidR="00F36C30">
              <w:rPr>
                <w:rStyle w:val="texttitle21rf4"/>
              </w:rPr>
              <w:t xml:space="preserve"> Sexual and gender orientation</w:t>
            </w:r>
          </w:p>
          <w:p w14:paraId="4F3D4C32" w14:textId="4AC7FACD" w:rsidR="00813ABA" w:rsidRDefault="00701E95" w:rsidP="00813ABA">
            <w:pPr>
              <w:tabs>
                <w:tab w:val="left" w:pos="375"/>
              </w:tabs>
              <w:jc w:val="both"/>
              <w:rPr>
                <w:sz w:val="21"/>
                <w:szCs w:val="21"/>
              </w:rPr>
            </w:pPr>
            <w:sdt>
              <w:sdtPr>
                <w:rPr>
                  <w:rFonts w:ascii="MS Gothic" w:eastAsia="MS Gothic" w:hAnsi="MS Gothic"/>
                  <w:sz w:val="21"/>
                  <w:szCs w:val="21"/>
                </w:rPr>
                <w:id w:val="-1293283374"/>
                <w14:checkbox>
                  <w14:checked w14:val="1"/>
                  <w14:checkedState w14:val="2612" w14:font="MS Gothic"/>
                  <w14:uncheckedState w14:val="2610" w14:font="MS Gothic"/>
                </w14:checkbox>
              </w:sdtPr>
              <w:sdtEndPr/>
              <w:sdtContent>
                <w:r w:rsidR="009972DD">
                  <w:rPr>
                    <w:rFonts w:ascii="MS Gothic" w:eastAsia="MS Gothic" w:hAnsi="MS Gothic" w:hint="eastAsia"/>
                    <w:sz w:val="21"/>
                    <w:szCs w:val="21"/>
                  </w:rPr>
                  <w:t>☒</w:t>
                </w:r>
              </w:sdtContent>
            </w:sdt>
            <w:r w:rsidR="00813ABA">
              <w:rPr>
                <w:rFonts w:ascii="MS Gothic" w:eastAsia="MS Gothic" w:hAnsi="MS Gothic"/>
                <w:sz w:val="21"/>
                <w:szCs w:val="21"/>
              </w:rPr>
              <w:tab/>
            </w:r>
            <w:r w:rsidR="00AF2D14" w:rsidRPr="00813ABA">
              <w:rPr>
                <w:sz w:val="21"/>
                <w:szCs w:val="21"/>
              </w:rPr>
              <w:t>People living in vulnerable areas</w:t>
            </w:r>
          </w:p>
          <w:p w14:paraId="160EB259" w14:textId="02718154" w:rsidR="00AF2D14" w:rsidRPr="00813ABA" w:rsidRDefault="00701E95" w:rsidP="00813ABA">
            <w:pPr>
              <w:tabs>
                <w:tab w:val="left" w:pos="375"/>
              </w:tabs>
              <w:jc w:val="both"/>
              <w:rPr>
                <w:sz w:val="21"/>
                <w:szCs w:val="21"/>
              </w:rPr>
            </w:pPr>
            <w:sdt>
              <w:sdtPr>
                <w:rPr>
                  <w:sz w:val="21"/>
                  <w:szCs w:val="21"/>
                </w:rPr>
                <w:id w:val="833184856"/>
                <w14:checkbox>
                  <w14:checked w14:val="0"/>
                  <w14:checkedState w14:val="2612" w14:font="MS Gothic"/>
                  <w14:uncheckedState w14:val="2610" w14:font="MS Gothic"/>
                </w14:checkbox>
              </w:sdtPr>
              <w:sdtEndPr/>
              <w:sdtContent>
                <w:r w:rsidR="00813ABA">
                  <w:rPr>
                    <w:rFonts w:ascii="MS Gothic" w:eastAsia="MS Gothic" w:hAnsi="MS Gothic" w:hint="eastAsia"/>
                    <w:sz w:val="21"/>
                    <w:szCs w:val="21"/>
                  </w:rPr>
                  <w:t>☐</w:t>
                </w:r>
              </w:sdtContent>
            </w:sdt>
            <w:r w:rsidR="00813ABA">
              <w:rPr>
                <w:sz w:val="21"/>
                <w:szCs w:val="21"/>
              </w:rPr>
              <w:tab/>
            </w:r>
            <w:r w:rsidR="00AF2D14" w:rsidRPr="00813ABA">
              <w:rPr>
                <w:sz w:val="21"/>
                <w:szCs w:val="21"/>
              </w:rPr>
              <w:t xml:space="preserve">Persons affected by </w:t>
            </w:r>
            <w:r w:rsidR="00BB6E13" w:rsidRPr="00813ABA">
              <w:rPr>
                <w:sz w:val="21"/>
                <w:szCs w:val="21"/>
              </w:rPr>
              <w:t>disasters</w:t>
            </w:r>
          </w:p>
          <w:p w14:paraId="1DC61F06" w14:textId="2E4D27D5" w:rsidR="00E70D06" w:rsidRPr="00813ABA" w:rsidRDefault="00701E95" w:rsidP="00813ABA">
            <w:pPr>
              <w:tabs>
                <w:tab w:val="left" w:pos="375"/>
              </w:tabs>
              <w:jc w:val="both"/>
              <w:rPr>
                <w:sz w:val="21"/>
                <w:szCs w:val="21"/>
              </w:rPr>
            </w:pPr>
            <w:sdt>
              <w:sdtPr>
                <w:rPr>
                  <w:sz w:val="21"/>
                  <w:szCs w:val="21"/>
                </w:rPr>
                <w:id w:val="1383288625"/>
                <w14:checkbox>
                  <w14:checked w14:val="1"/>
                  <w14:checkedState w14:val="2612" w14:font="MS Gothic"/>
                  <w14:uncheckedState w14:val="2610" w14:font="MS Gothic"/>
                </w14:checkbox>
              </w:sdtPr>
              <w:sdtEndPr/>
              <w:sdtContent>
                <w:r w:rsidR="00ED00B6">
                  <w:rPr>
                    <w:rFonts w:ascii="MS Gothic" w:eastAsia="MS Gothic" w:hAnsi="MS Gothic" w:hint="eastAsia"/>
                    <w:sz w:val="21"/>
                    <w:szCs w:val="21"/>
                  </w:rPr>
                  <w:t>☒</w:t>
                </w:r>
              </w:sdtContent>
            </w:sdt>
            <w:r w:rsidR="00813ABA">
              <w:rPr>
                <w:sz w:val="21"/>
                <w:szCs w:val="21"/>
              </w:rPr>
              <w:tab/>
            </w:r>
            <w:r w:rsidR="00E70D06" w:rsidRPr="00813ABA">
              <w:rPr>
                <w:sz w:val="21"/>
                <w:szCs w:val="21"/>
              </w:rPr>
              <w:t xml:space="preserve">Persons affected by </w:t>
            </w:r>
            <w:r w:rsidR="008C501E" w:rsidRPr="00813ABA">
              <w:rPr>
                <w:sz w:val="21"/>
                <w:szCs w:val="21"/>
              </w:rPr>
              <w:t xml:space="preserve">armed </w:t>
            </w:r>
            <w:r w:rsidR="00E70D06" w:rsidRPr="00813ABA">
              <w:rPr>
                <w:sz w:val="21"/>
                <w:szCs w:val="21"/>
              </w:rPr>
              <w:t>conflicts</w:t>
            </w:r>
            <w:r w:rsidR="008C501E" w:rsidRPr="00813ABA">
              <w:rPr>
                <w:sz w:val="21"/>
                <w:szCs w:val="21"/>
              </w:rPr>
              <w:t xml:space="preserve"> and violence</w:t>
            </w:r>
          </w:p>
          <w:p w14:paraId="3CD84A9E" w14:textId="04F6140F" w:rsidR="00FB19FC" w:rsidRPr="00813ABA" w:rsidRDefault="00701E95" w:rsidP="00813ABA">
            <w:pPr>
              <w:tabs>
                <w:tab w:val="left" w:pos="375"/>
              </w:tabs>
              <w:jc w:val="both"/>
              <w:rPr>
                <w:sz w:val="21"/>
                <w:szCs w:val="21"/>
              </w:rPr>
            </w:pPr>
            <w:sdt>
              <w:sdtPr>
                <w:rPr>
                  <w:sz w:val="21"/>
                  <w:szCs w:val="21"/>
                </w:rPr>
                <w:id w:val="-929422486"/>
                <w14:checkbox>
                  <w14:checked w14:val="1"/>
                  <w14:checkedState w14:val="2612" w14:font="MS Gothic"/>
                  <w14:uncheckedState w14:val="2610" w14:font="MS Gothic"/>
                </w14:checkbox>
              </w:sdtPr>
              <w:sdtEndPr/>
              <w:sdtContent>
                <w:r w:rsidR="00ED00B6">
                  <w:rPr>
                    <w:rFonts w:ascii="MS Gothic" w:eastAsia="MS Gothic" w:hAnsi="MS Gothic" w:hint="eastAsia"/>
                    <w:sz w:val="21"/>
                    <w:szCs w:val="21"/>
                  </w:rPr>
                  <w:t>☒</w:t>
                </w:r>
              </w:sdtContent>
            </w:sdt>
            <w:r w:rsidR="00813ABA">
              <w:rPr>
                <w:sz w:val="21"/>
                <w:szCs w:val="21"/>
              </w:rPr>
              <w:tab/>
              <w:t>I</w:t>
            </w:r>
            <w:r w:rsidR="00FB19FC" w:rsidRPr="00813ABA">
              <w:rPr>
                <w:sz w:val="21"/>
                <w:szCs w:val="21"/>
              </w:rPr>
              <w:t>nternally displaced persons</w:t>
            </w:r>
            <w:r w:rsidR="00E9733E" w:rsidRPr="00813ABA">
              <w:rPr>
                <w:sz w:val="21"/>
                <w:szCs w:val="21"/>
              </w:rPr>
              <w:t xml:space="preserve">, </w:t>
            </w:r>
            <w:proofErr w:type="gramStart"/>
            <w:r w:rsidR="004C1435" w:rsidRPr="00813ABA">
              <w:rPr>
                <w:sz w:val="21"/>
                <w:szCs w:val="21"/>
              </w:rPr>
              <w:t>refugees</w:t>
            </w:r>
            <w:proofErr w:type="gramEnd"/>
            <w:r w:rsidR="00FB19FC" w:rsidRPr="00813ABA">
              <w:rPr>
                <w:sz w:val="21"/>
                <w:szCs w:val="21"/>
              </w:rPr>
              <w:t xml:space="preserve"> or migrants</w:t>
            </w:r>
          </w:p>
          <w:p w14:paraId="2AC31568" w14:textId="17D18221" w:rsidR="00BB6E13" w:rsidRPr="00813ABA" w:rsidRDefault="00701E95" w:rsidP="00813ABA">
            <w:pPr>
              <w:tabs>
                <w:tab w:val="left" w:pos="375"/>
              </w:tabs>
              <w:jc w:val="both"/>
              <w:rPr>
                <w:sz w:val="21"/>
                <w:szCs w:val="21"/>
              </w:rPr>
            </w:pPr>
            <w:sdt>
              <w:sdtPr>
                <w:rPr>
                  <w:sz w:val="21"/>
                  <w:szCs w:val="21"/>
                </w:rPr>
                <w:id w:val="1072926443"/>
                <w14:checkbox>
                  <w14:checked w14:val="0"/>
                  <w14:checkedState w14:val="2612" w14:font="MS Gothic"/>
                  <w14:uncheckedState w14:val="2610" w14:font="MS Gothic"/>
                </w14:checkbox>
              </w:sdtPr>
              <w:sdtEndPr/>
              <w:sdtContent>
                <w:r w:rsidR="00813ABA">
                  <w:rPr>
                    <w:rFonts w:ascii="MS Gothic" w:eastAsia="MS Gothic" w:hAnsi="MS Gothic" w:hint="eastAsia"/>
                    <w:sz w:val="21"/>
                    <w:szCs w:val="21"/>
                  </w:rPr>
                  <w:t>☐</w:t>
                </w:r>
              </w:sdtContent>
            </w:sdt>
            <w:r w:rsidR="00813ABA">
              <w:rPr>
                <w:sz w:val="21"/>
                <w:szCs w:val="21"/>
              </w:rPr>
              <w:tab/>
            </w:r>
            <w:r w:rsidR="00BB6E13" w:rsidRPr="00813ABA">
              <w:rPr>
                <w:sz w:val="21"/>
                <w:szCs w:val="21"/>
              </w:rPr>
              <w:t xml:space="preserve">People living in </w:t>
            </w:r>
            <w:r w:rsidR="001C3974" w:rsidRPr="00813ABA">
              <w:rPr>
                <w:sz w:val="21"/>
                <w:szCs w:val="21"/>
              </w:rPr>
              <w:t>multi-dimensional poverty</w:t>
            </w:r>
          </w:p>
          <w:p w14:paraId="57F0916E" w14:textId="1108BFB4" w:rsidR="001C3974" w:rsidRPr="00813ABA" w:rsidRDefault="00701E95" w:rsidP="00813ABA">
            <w:pPr>
              <w:tabs>
                <w:tab w:val="left" w:pos="345"/>
              </w:tabs>
              <w:jc w:val="both"/>
              <w:rPr>
                <w:sz w:val="21"/>
                <w:szCs w:val="21"/>
              </w:rPr>
            </w:pPr>
            <w:sdt>
              <w:sdtPr>
                <w:rPr>
                  <w:sz w:val="21"/>
                  <w:szCs w:val="21"/>
                </w:rPr>
                <w:id w:val="594372553"/>
                <w14:checkbox>
                  <w14:checked w14:val="0"/>
                  <w14:checkedState w14:val="2612" w14:font="MS Gothic"/>
                  <w14:uncheckedState w14:val="2610" w14:font="MS Gothic"/>
                </w14:checkbox>
              </w:sdtPr>
              <w:sdtEndPr/>
              <w:sdtContent>
                <w:r w:rsidR="00813ABA">
                  <w:rPr>
                    <w:rFonts w:ascii="MS Gothic" w:eastAsia="MS Gothic" w:hAnsi="MS Gothic" w:hint="eastAsia"/>
                    <w:sz w:val="21"/>
                    <w:szCs w:val="21"/>
                  </w:rPr>
                  <w:t>☐</w:t>
                </w:r>
              </w:sdtContent>
            </w:sdt>
            <w:r w:rsidR="00813ABA">
              <w:rPr>
                <w:sz w:val="21"/>
                <w:szCs w:val="21"/>
              </w:rPr>
              <w:tab/>
            </w:r>
            <w:r w:rsidR="00813ABA" w:rsidRPr="00813ABA">
              <w:rPr>
                <w:sz w:val="21"/>
                <w:szCs w:val="21"/>
              </w:rPr>
              <w:t xml:space="preserve"> </w:t>
            </w:r>
            <w:r w:rsidR="001C3974" w:rsidRPr="00813ABA">
              <w:rPr>
                <w:sz w:val="21"/>
                <w:szCs w:val="21"/>
              </w:rPr>
              <w:t>People living under the national poverty line</w:t>
            </w:r>
          </w:p>
          <w:p w14:paraId="03C93879" w14:textId="50D3BFE1" w:rsidR="00215EB9" w:rsidRPr="00215EB9" w:rsidRDefault="00215EB9" w:rsidP="00CA6FDA">
            <w:pPr>
              <w:tabs>
                <w:tab w:val="left" w:pos="345"/>
              </w:tabs>
              <w:jc w:val="both"/>
              <w:rPr>
                <w:sz w:val="21"/>
                <w:szCs w:val="21"/>
              </w:rPr>
            </w:pPr>
          </w:p>
        </w:tc>
      </w:tr>
      <w:tr w:rsidR="00A57770" w:rsidRPr="00E82E07" w14:paraId="60C8CD4C" w14:textId="77777777" w:rsidTr="36C0FA18">
        <w:tc>
          <w:tcPr>
            <w:tcW w:w="10080" w:type="dxa"/>
          </w:tcPr>
          <w:p w14:paraId="492FB729" w14:textId="36CE1745" w:rsidR="006C4A70" w:rsidRDefault="000E00F8" w:rsidP="004E2B94">
            <w:pPr>
              <w:pStyle w:val="ListParagraph"/>
              <w:numPr>
                <w:ilvl w:val="0"/>
                <w:numId w:val="13"/>
              </w:numPr>
              <w:ind w:left="341"/>
              <w:jc w:val="both"/>
              <w:rPr>
                <w:sz w:val="21"/>
                <w:szCs w:val="21"/>
              </w:rPr>
            </w:pPr>
            <w:r w:rsidRPr="004E2B94">
              <w:rPr>
                <w:b/>
                <w:bCs/>
                <w:sz w:val="21"/>
                <w:szCs w:val="21"/>
              </w:rPr>
              <w:lastRenderedPageBreak/>
              <w:t>GENDER</w:t>
            </w:r>
            <w:r w:rsidRPr="00E82E07">
              <w:rPr>
                <w:sz w:val="21"/>
                <w:szCs w:val="21"/>
              </w:rPr>
              <w:t xml:space="preserve">: </w:t>
            </w:r>
            <w:r w:rsidR="00C974E0">
              <w:rPr>
                <w:sz w:val="21"/>
                <w:szCs w:val="21"/>
              </w:rPr>
              <w:t>For GEN1 and GEN2 projects, d</w:t>
            </w:r>
            <w:r w:rsidR="000972C9">
              <w:rPr>
                <w:sz w:val="21"/>
                <w:szCs w:val="21"/>
              </w:rPr>
              <w:t xml:space="preserve">escribe how the </w:t>
            </w:r>
            <w:r w:rsidR="00C974E0">
              <w:rPr>
                <w:sz w:val="21"/>
                <w:szCs w:val="21"/>
              </w:rPr>
              <w:t xml:space="preserve">initiative </w:t>
            </w:r>
            <w:r w:rsidR="000972C9">
              <w:rPr>
                <w:sz w:val="21"/>
                <w:szCs w:val="21"/>
              </w:rPr>
              <w:t>supported women’s empowerment and gender equality.</w:t>
            </w:r>
            <w:r w:rsidR="00836888">
              <w:rPr>
                <w:sz w:val="21"/>
                <w:szCs w:val="21"/>
              </w:rPr>
              <w:t xml:space="preserve"> </w:t>
            </w:r>
            <w:r w:rsidR="00231B9E" w:rsidRPr="004E2B94">
              <w:rPr>
                <w:i/>
                <w:iCs/>
                <w:sz w:val="21"/>
                <w:szCs w:val="21"/>
              </w:rPr>
              <w:t>Provide information and analysis on how the</w:t>
            </w:r>
            <w:r w:rsidR="0071153C" w:rsidRPr="004E2B94">
              <w:rPr>
                <w:i/>
                <w:iCs/>
                <w:sz w:val="21"/>
                <w:szCs w:val="21"/>
              </w:rPr>
              <w:t xml:space="preserve"> project ensured</w:t>
            </w:r>
            <w:r w:rsidR="00231B9E" w:rsidRPr="004E2B94">
              <w:rPr>
                <w:i/>
                <w:iCs/>
                <w:sz w:val="21"/>
                <w:szCs w:val="21"/>
              </w:rPr>
              <w:t xml:space="preserve"> rights of women</w:t>
            </w:r>
            <w:r w:rsidR="0071153C" w:rsidRPr="004E2B94">
              <w:rPr>
                <w:i/>
                <w:iCs/>
                <w:sz w:val="21"/>
                <w:szCs w:val="21"/>
              </w:rPr>
              <w:t>, both as beneficiaries and participants,</w:t>
            </w:r>
            <w:r w:rsidR="00231B9E" w:rsidRPr="004E2B94">
              <w:rPr>
                <w:i/>
                <w:iCs/>
                <w:sz w:val="21"/>
                <w:szCs w:val="21"/>
              </w:rPr>
              <w:t xml:space="preserve"> were improved by the interventions.</w:t>
            </w:r>
            <w:r w:rsidR="00231B9E">
              <w:rPr>
                <w:sz w:val="21"/>
                <w:szCs w:val="21"/>
              </w:rPr>
              <w:t xml:space="preserve"> </w:t>
            </w:r>
          </w:p>
          <w:p w14:paraId="469A2E10" w14:textId="1B5F95A6" w:rsidR="0071153C" w:rsidRPr="004E2B94" w:rsidRDefault="006C4A70" w:rsidP="006C4A70">
            <w:pPr>
              <w:pStyle w:val="ListParagraph"/>
              <w:ind w:left="341"/>
              <w:jc w:val="both"/>
              <w:rPr>
                <w:sz w:val="21"/>
                <w:szCs w:val="21"/>
              </w:rPr>
            </w:pPr>
            <w:r w:rsidRPr="004E2B94">
              <w:rPr>
                <w:i/>
                <w:iCs/>
                <w:sz w:val="21"/>
                <w:szCs w:val="21"/>
              </w:rPr>
              <w:t>(GEN3 projects will have addressed this aspect in Questions 1 and 2</w:t>
            </w:r>
            <w:r>
              <w:rPr>
                <w:i/>
                <w:iCs/>
                <w:sz w:val="21"/>
                <w:szCs w:val="21"/>
              </w:rPr>
              <w:t xml:space="preserve">. If you </w:t>
            </w:r>
            <w:proofErr w:type="gramStart"/>
            <w:r>
              <w:rPr>
                <w:i/>
                <w:iCs/>
                <w:sz w:val="21"/>
                <w:szCs w:val="21"/>
              </w:rPr>
              <w:t>reporting</w:t>
            </w:r>
            <w:proofErr w:type="gramEnd"/>
            <w:r>
              <w:rPr>
                <w:i/>
                <w:iCs/>
                <w:sz w:val="21"/>
                <w:szCs w:val="21"/>
              </w:rPr>
              <w:t xml:space="preserve"> on a GEN3 project, mention ‘GEN3 project’ below</w:t>
            </w:r>
            <w:r w:rsidRPr="004E2B94">
              <w:rPr>
                <w:i/>
                <w:iCs/>
                <w:sz w:val="21"/>
                <w:szCs w:val="21"/>
              </w:rPr>
              <w:t>).</w:t>
            </w:r>
          </w:p>
          <w:p w14:paraId="53BDA403" w14:textId="4BEB1870" w:rsidR="000972C9" w:rsidRDefault="000972C9" w:rsidP="000972C9">
            <w:pPr>
              <w:ind w:left="-23"/>
              <w:jc w:val="both"/>
              <w:rPr>
                <w:sz w:val="21"/>
                <w:szCs w:val="21"/>
              </w:rPr>
            </w:pPr>
          </w:p>
          <w:p w14:paraId="438A350C" w14:textId="7E0BEAA6" w:rsidR="00560343" w:rsidRDefault="000972C9" w:rsidP="006C4A70">
            <w:pPr>
              <w:ind w:left="-23"/>
              <w:jc w:val="both"/>
              <w:rPr>
                <w:sz w:val="21"/>
                <w:szCs w:val="21"/>
              </w:rPr>
            </w:pPr>
            <w:r w:rsidRPr="00B40F4A">
              <w:rPr>
                <w:sz w:val="21"/>
                <w:szCs w:val="21"/>
                <w:highlight w:val="lightGray"/>
              </w:rPr>
              <w:t>(200 words</w:t>
            </w:r>
            <w:r w:rsidR="00572AB3">
              <w:rPr>
                <w:sz w:val="21"/>
                <w:szCs w:val="21"/>
                <w:highlight w:val="lightGray"/>
              </w:rPr>
              <w:t xml:space="preserve">, </w:t>
            </w:r>
            <w:r w:rsidR="00560343" w:rsidRPr="00752766">
              <w:rPr>
                <w:sz w:val="21"/>
                <w:szCs w:val="21"/>
              </w:rPr>
              <w:t>mandatory]</w:t>
            </w:r>
          </w:p>
          <w:p w14:paraId="2A35DC84" w14:textId="6F597151" w:rsidR="004D553D" w:rsidRDefault="004D553D" w:rsidP="006C4A70">
            <w:pPr>
              <w:ind w:left="-23"/>
              <w:jc w:val="both"/>
              <w:rPr>
                <w:sz w:val="21"/>
                <w:szCs w:val="21"/>
              </w:rPr>
            </w:pPr>
          </w:p>
          <w:p w14:paraId="1B40B92F" w14:textId="17FF863D" w:rsidR="00DF5069" w:rsidRPr="00DB44FE" w:rsidRDefault="005577AC" w:rsidP="00752766">
            <w:pPr>
              <w:ind w:left="-23"/>
              <w:jc w:val="both"/>
              <w:rPr>
                <w:rFonts w:asciiTheme="majorHAnsi" w:eastAsia="Times New Roman" w:hAnsiTheme="majorHAnsi" w:cstheme="majorHAnsi"/>
                <w:lang w:val="en-GB" w:eastAsia="en-GB"/>
              </w:rPr>
            </w:pPr>
            <w:r w:rsidRPr="00DB44FE">
              <w:rPr>
                <w:rFonts w:asciiTheme="majorHAnsi" w:eastAsia="Times New Roman" w:hAnsiTheme="majorHAnsi" w:cstheme="majorHAnsi"/>
                <w:lang w:val="en-GB" w:eastAsia="en-GB"/>
              </w:rPr>
              <w:t>The PAVE programme is</w:t>
            </w:r>
            <w:r w:rsidR="005A07E4" w:rsidRPr="00DB44FE">
              <w:rPr>
                <w:rFonts w:asciiTheme="majorHAnsi" w:eastAsia="Times New Roman" w:hAnsiTheme="majorHAnsi" w:cstheme="majorHAnsi"/>
                <w:lang w:val="en-GB" w:eastAsia="en-GB"/>
              </w:rPr>
              <w:t xml:space="preserve"> classified as GEN2 and</w:t>
            </w:r>
            <w:r w:rsidRPr="00DB44FE">
              <w:rPr>
                <w:rFonts w:asciiTheme="majorHAnsi" w:eastAsia="Times New Roman" w:hAnsiTheme="majorHAnsi" w:cstheme="majorHAnsi"/>
                <w:lang w:val="en-GB" w:eastAsia="en-GB"/>
              </w:rPr>
              <w:t xml:space="preserve"> aligned with UNDP gender equality. The gender inequalities and discriminatory attitudes and practices that hold women back, must be confronted and eliminated, to leave no one behind. In these efforts, </w:t>
            </w:r>
            <w:r w:rsidRPr="00DB44FE">
              <w:rPr>
                <w:rFonts w:asciiTheme="majorHAnsi" w:hAnsiTheme="majorHAnsi" w:cstheme="majorHAnsi"/>
              </w:rPr>
              <w:t>Livelihood interventions among other interventions targeting women</w:t>
            </w:r>
            <w:r w:rsidR="00DF5069" w:rsidRPr="00DB44FE">
              <w:rPr>
                <w:rFonts w:asciiTheme="majorHAnsi" w:hAnsiTheme="majorHAnsi" w:cstheme="majorHAnsi"/>
              </w:rPr>
              <w:t xml:space="preserve"> </w:t>
            </w:r>
            <w:r w:rsidR="00DF5069" w:rsidRPr="00DB44FE">
              <w:rPr>
                <w:rFonts w:asciiTheme="majorHAnsi" w:eastAsia="Times New Roman" w:hAnsiTheme="majorHAnsi" w:cstheme="majorHAnsi"/>
                <w:lang w:val="en-GB" w:eastAsia="en-GB"/>
              </w:rPr>
              <w:t xml:space="preserve">supports partners to eliminate gender inequalities through targeted, gender-focused interventions such as </w:t>
            </w:r>
            <w:r w:rsidRPr="00DB44FE">
              <w:rPr>
                <w:rFonts w:asciiTheme="majorHAnsi" w:eastAsia="Times New Roman" w:hAnsiTheme="majorHAnsi" w:cstheme="majorHAnsi"/>
                <w:lang w:val="en-GB" w:eastAsia="en-GB"/>
              </w:rPr>
              <w:t>soap making and food processing activities.</w:t>
            </w:r>
            <w:r w:rsidR="005A07E4" w:rsidRPr="00DB44FE">
              <w:rPr>
                <w:rFonts w:asciiTheme="majorHAnsi" w:eastAsia="Times New Roman" w:hAnsiTheme="majorHAnsi" w:cstheme="majorHAnsi"/>
                <w:lang w:val="en-GB" w:eastAsia="en-GB"/>
              </w:rPr>
              <w:t xml:space="preserve"> </w:t>
            </w:r>
            <w:r w:rsidR="00DF5069" w:rsidRPr="00DB44FE">
              <w:rPr>
                <w:rFonts w:asciiTheme="majorHAnsi" w:eastAsia="Times New Roman" w:hAnsiTheme="majorHAnsi" w:cstheme="majorHAnsi"/>
                <w:lang w:val="en-GB" w:eastAsia="en-GB"/>
              </w:rPr>
              <w:t>By removing structural barriers to gender equality and promoting women’s participation in the decisions that affect their lives, success in eradicating poverty and inequality, building resilience to disasters, climate change and conflict, and driving sustainable development can be achieved.</w:t>
            </w:r>
          </w:p>
          <w:p w14:paraId="154059FC" w14:textId="0E95C8D1" w:rsidR="00560343" w:rsidRPr="00A531A4" w:rsidRDefault="00560343" w:rsidP="005577AC">
            <w:pPr>
              <w:ind w:left="-23"/>
              <w:jc w:val="both"/>
              <w:rPr>
                <w:i/>
                <w:sz w:val="21"/>
                <w:szCs w:val="21"/>
              </w:rPr>
            </w:pPr>
          </w:p>
        </w:tc>
      </w:tr>
      <w:tr w:rsidR="0071153C" w:rsidRPr="00E82E07" w14:paraId="0B77DC41" w14:textId="77777777" w:rsidTr="36C0FA18">
        <w:tc>
          <w:tcPr>
            <w:tcW w:w="10080" w:type="dxa"/>
          </w:tcPr>
          <w:p w14:paraId="7BEE1253" w14:textId="35CE3ED1" w:rsidR="0071153C" w:rsidRDefault="0071153C" w:rsidP="004912AD">
            <w:pPr>
              <w:pStyle w:val="ListParagraph"/>
              <w:numPr>
                <w:ilvl w:val="0"/>
                <w:numId w:val="13"/>
              </w:numPr>
              <w:ind w:left="341" w:hanging="341"/>
              <w:jc w:val="both"/>
              <w:rPr>
                <w:sz w:val="21"/>
                <w:szCs w:val="21"/>
              </w:rPr>
            </w:pPr>
            <w:r w:rsidRPr="004E2B94">
              <w:rPr>
                <w:b/>
                <w:bCs/>
                <w:sz w:val="21"/>
                <w:szCs w:val="21"/>
              </w:rPr>
              <w:t>HUMAN RIGHTS AND PEACEBUILDING</w:t>
            </w:r>
            <w:r>
              <w:rPr>
                <w:sz w:val="21"/>
                <w:szCs w:val="21"/>
              </w:rPr>
              <w:t xml:space="preserve">: </w:t>
            </w:r>
            <w:r w:rsidR="004E18A6">
              <w:rPr>
                <w:sz w:val="21"/>
                <w:szCs w:val="21"/>
              </w:rPr>
              <w:t xml:space="preserve">Describe how the project supported human rights and peacebuilding, both for beneficiaries and in the development context. </w:t>
            </w:r>
            <w:r w:rsidR="009972DD">
              <w:rPr>
                <w:sz w:val="21"/>
                <w:szCs w:val="21"/>
              </w:rPr>
              <w:t xml:space="preserve">  </w:t>
            </w:r>
          </w:p>
          <w:p w14:paraId="4DD9578A" w14:textId="5583C8AC" w:rsidR="009972DD" w:rsidRDefault="009972DD" w:rsidP="009972DD">
            <w:pPr>
              <w:ind w:left="-23"/>
              <w:jc w:val="both"/>
              <w:rPr>
                <w:sz w:val="21"/>
                <w:szCs w:val="21"/>
              </w:rPr>
            </w:pPr>
            <w:r w:rsidRPr="00B40F4A">
              <w:rPr>
                <w:sz w:val="21"/>
                <w:szCs w:val="21"/>
                <w:highlight w:val="lightGray"/>
              </w:rPr>
              <w:t>(200 words</w:t>
            </w:r>
            <w:r>
              <w:rPr>
                <w:sz w:val="21"/>
                <w:szCs w:val="21"/>
                <w:highlight w:val="lightGray"/>
              </w:rPr>
              <w:t xml:space="preserve">, </w:t>
            </w:r>
            <w:r w:rsidRPr="00752766">
              <w:rPr>
                <w:sz w:val="21"/>
                <w:szCs w:val="21"/>
              </w:rPr>
              <w:t>mandatory]</w:t>
            </w:r>
          </w:p>
          <w:p w14:paraId="3BB6549D" w14:textId="77777777" w:rsidR="004D553D" w:rsidRPr="000972C9" w:rsidRDefault="004D553D" w:rsidP="009972DD">
            <w:pPr>
              <w:ind w:left="-23"/>
              <w:jc w:val="both"/>
              <w:rPr>
                <w:sz w:val="21"/>
                <w:szCs w:val="21"/>
              </w:rPr>
            </w:pPr>
          </w:p>
          <w:p w14:paraId="7B264BCE" w14:textId="267044C8" w:rsidR="009972DD" w:rsidRPr="00DB44FE" w:rsidRDefault="009972DD" w:rsidP="009972DD">
            <w:pPr>
              <w:widowControl w:val="0"/>
              <w:autoSpaceDE w:val="0"/>
              <w:autoSpaceDN w:val="0"/>
              <w:spacing w:line="276" w:lineRule="auto"/>
              <w:ind w:right="733"/>
              <w:jc w:val="both"/>
              <w:rPr>
                <w:rFonts w:ascii="Calibri Light" w:eastAsia="Arial" w:hAnsi="Calibri Light" w:cs="Calibri Light"/>
                <w:lang w:bidi="en-US"/>
              </w:rPr>
            </w:pPr>
            <w:r w:rsidRPr="00DB44FE">
              <w:rPr>
                <w:rFonts w:ascii="Calibri Light" w:hAnsi="Calibri Light" w:cs="Calibri Light"/>
                <w:bCs/>
              </w:rPr>
              <w:t xml:space="preserve">Within Human Rights (International and customary Law) the PAVE programme </w:t>
            </w:r>
            <w:r w:rsidR="00F01680" w:rsidRPr="00DB44FE">
              <w:rPr>
                <w:rFonts w:ascii="Calibri Light" w:hAnsi="Calibri Light" w:cs="Calibri Light"/>
                <w:bCs/>
              </w:rPr>
              <w:t xml:space="preserve">conducted </w:t>
            </w:r>
            <w:r w:rsidR="004D553D" w:rsidRPr="00DB44FE">
              <w:rPr>
                <w:rFonts w:ascii="Calibri Light" w:hAnsi="Calibri Light" w:cs="Calibri Light"/>
                <w:bCs/>
              </w:rPr>
              <w:t>a</w:t>
            </w:r>
            <w:r w:rsidR="004D553D" w:rsidRPr="00DB44FE">
              <w:rPr>
                <w:rFonts w:ascii="Calibri Light" w:hAnsi="Calibri Light" w:cs="Calibri Light"/>
              </w:rPr>
              <w:t xml:space="preserve"> capacity</w:t>
            </w:r>
            <w:r w:rsidRPr="00DB44FE">
              <w:rPr>
                <w:rFonts w:ascii="Calibri Light" w:hAnsi="Calibri Light" w:cs="Calibri Light"/>
                <w:bCs/>
                <w:lang w:val="en-GB"/>
              </w:rPr>
              <w:t xml:space="preserve"> building training for 115 out of wh</w:t>
            </w:r>
            <w:r w:rsidR="00F01680" w:rsidRPr="00DB44FE">
              <w:rPr>
                <w:rFonts w:ascii="Calibri Light" w:hAnsi="Calibri Light" w:cs="Calibri Light"/>
                <w:bCs/>
                <w:lang w:val="en-GB"/>
              </w:rPr>
              <w:t>o</w:t>
            </w:r>
            <w:r w:rsidRPr="00DB44FE">
              <w:rPr>
                <w:rFonts w:ascii="Calibri Light" w:hAnsi="Calibri Light" w:cs="Calibri Light"/>
                <w:bCs/>
                <w:lang w:val="en-GB"/>
              </w:rPr>
              <w:t xml:space="preserve"> </w:t>
            </w:r>
            <w:r w:rsidR="00F01680" w:rsidRPr="00DB44FE">
              <w:rPr>
                <w:rFonts w:ascii="Calibri Light" w:hAnsi="Calibri Light" w:cs="Calibri Light"/>
                <w:bCs/>
                <w:lang w:val="en-GB"/>
              </w:rPr>
              <w:t>60</w:t>
            </w:r>
            <w:r w:rsidRPr="00DB44FE">
              <w:rPr>
                <w:rFonts w:ascii="Calibri Light" w:hAnsi="Calibri Light" w:cs="Calibri Light"/>
                <w:bCs/>
                <w:lang w:val="en-GB"/>
              </w:rPr>
              <w:t xml:space="preserve"> are female</w:t>
            </w:r>
            <w:r w:rsidR="00F01680" w:rsidRPr="00DB44FE">
              <w:rPr>
                <w:rFonts w:ascii="Calibri Light" w:hAnsi="Calibri Light" w:cs="Calibri Light"/>
                <w:bCs/>
                <w:lang w:val="en-GB"/>
              </w:rPr>
              <w:t xml:space="preserve">. Participants include law enforcement </w:t>
            </w:r>
            <w:r w:rsidR="004D553D" w:rsidRPr="00DB44FE">
              <w:rPr>
                <w:rFonts w:ascii="Calibri Light" w:hAnsi="Calibri Light" w:cs="Calibri Light"/>
                <w:bCs/>
                <w:lang w:val="en-GB"/>
              </w:rPr>
              <w:t>officers, civil</w:t>
            </w:r>
            <w:r w:rsidRPr="00DB44FE">
              <w:rPr>
                <w:rFonts w:ascii="Calibri Light" w:hAnsi="Calibri Light" w:cs="Calibri Light"/>
                <w:bCs/>
                <w:lang w:val="en-GB"/>
              </w:rPr>
              <w:t xml:space="preserve"> </w:t>
            </w:r>
            <w:proofErr w:type="gramStart"/>
            <w:r w:rsidRPr="00DB44FE">
              <w:rPr>
                <w:rFonts w:ascii="Calibri Light" w:hAnsi="Calibri Light" w:cs="Calibri Light"/>
                <w:bCs/>
                <w:lang w:val="en-GB"/>
              </w:rPr>
              <w:t>society</w:t>
            </w:r>
            <w:proofErr w:type="gramEnd"/>
            <w:r w:rsidRPr="00DB44FE">
              <w:rPr>
                <w:rFonts w:ascii="Calibri Light" w:hAnsi="Calibri Light" w:cs="Calibri Light"/>
                <w:bCs/>
                <w:lang w:val="en-GB"/>
              </w:rPr>
              <w:t xml:space="preserve"> and</w:t>
            </w:r>
            <w:r w:rsidR="00F01680" w:rsidRPr="00DB44FE">
              <w:rPr>
                <w:rFonts w:ascii="Calibri Light" w:hAnsi="Calibri Light" w:cs="Calibri Light"/>
                <w:bCs/>
                <w:lang w:val="en-GB"/>
              </w:rPr>
              <w:t xml:space="preserve"> </w:t>
            </w:r>
            <w:r w:rsidRPr="00DB44FE">
              <w:rPr>
                <w:rFonts w:ascii="Calibri Light" w:hAnsi="Calibri Light" w:cs="Calibri Light"/>
                <w:bCs/>
                <w:lang w:val="en-GB"/>
              </w:rPr>
              <w:t xml:space="preserve">senior prison </w:t>
            </w:r>
            <w:r w:rsidR="004D553D" w:rsidRPr="00DB44FE">
              <w:rPr>
                <w:rFonts w:ascii="Calibri Light" w:hAnsi="Calibri Light" w:cs="Calibri Light"/>
                <w:bCs/>
                <w:lang w:val="en-GB"/>
              </w:rPr>
              <w:t>staff to</w:t>
            </w:r>
            <w:r w:rsidRPr="00DB44FE">
              <w:rPr>
                <w:rFonts w:ascii="Calibri Light" w:hAnsi="Calibri Light" w:cs="Calibri Light"/>
                <w:bCs/>
                <w:lang w:val="en-GB"/>
              </w:rPr>
              <w:t xml:space="preserve"> recognize the human rights of VE perpetrators/offenders</w:t>
            </w:r>
            <w:r w:rsidR="00F01680" w:rsidRPr="00DB44FE">
              <w:rPr>
                <w:rFonts w:ascii="Calibri Light" w:hAnsi="Calibri Light" w:cs="Calibri Light"/>
                <w:bCs/>
                <w:lang w:val="en-GB"/>
              </w:rPr>
              <w:t>.</w:t>
            </w:r>
            <w:r w:rsidRPr="00DB44FE">
              <w:rPr>
                <w:rFonts w:ascii="Calibri Light" w:hAnsi="Calibri Light" w:cs="Calibri Light"/>
                <w:bCs/>
                <w:lang w:val="en-GB"/>
              </w:rPr>
              <w:t xml:space="preserve"> </w:t>
            </w:r>
            <w:r w:rsidR="00F01680" w:rsidRPr="00DB44FE">
              <w:rPr>
                <w:rFonts w:ascii="Calibri Light" w:eastAsia="Arial" w:hAnsi="Calibri Light" w:cs="Calibri Light"/>
                <w:lang w:bidi="en-US"/>
              </w:rPr>
              <w:t xml:space="preserve">The training was aimed </w:t>
            </w:r>
            <w:r w:rsidR="004D553D" w:rsidRPr="00DB44FE">
              <w:rPr>
                <w:rFonts w:ascii="Calibri Light" w:eastAsia="Arial" w:hAnsi="Calibri Light" w:cs="Calibri Light"/>
                <w:lang w:bidi="en-US"/>
              </w:rPr>
              <w:t>to enhance</w:t>
            </w:r>
            <w:r w:rsidRPr="00DB44FE">
              <w:rPr>
                <w:rFonts w:ascii="Calibri Light" w:eastAsia="Arial" w:hAnsi="Calibri Light" w:cs="Calibri Light"/>
                <w:lang w:bidi="en-US"/>
              </w:rPr>
              <w:t xml:space="preserve"> their capacity to manage, rehabilitate, and reintegrate inmates, especially the violent extremism prisoners, in line with international human rights standards</w:t>
            </w:r>
            <w:r w:rsidR="005A07E4" w:rsidRPr="00DB44FE">
              <w:rPr>
                <w:rFonts w:ascii="Calibri Light" w:eastAsia="Arial" w:hAnsi="Calibri Light" w:cs="Calibri Light"/>
                <w:lang w:bidi="en-US"/>
              </w:rPr>
              <w:t xml:space="preserve"> </w:t>
            </w:r>
            <w:r w:rsidRPr="00DB44FE">
              <w:rPr>
                <w:rFonts w:ascii="Calibri Light" w:eastAsia="Arial" w:hAnsi="Calibri Light" w:cs="Calibri Light"/>
                <w:lang w:bidi="en-US"/>
              </w:rPr>
              <w:t>such as: Mandela principles, Rome memorandum, which have been linked to field practices and related to violent extremism risk assessment.</w:t>
            </w:r>
          </w:p>
          <w:p w14:paraId="671AD55A" w14:textId="02015FBC" w:rsidR="004E18A6" w:rsidRPr="00E82E07" w:rsidRDefault="004E18A6" w:rsidP="00752766">
            <w:pPr>
              <w:jc w:val="both"/>
              <w:rPr>
                <w:sz w:val="21"/>
                <w:szCs w:val="21"/>
              </w:rPr>
            </w:pPr>
          </w:p>
        </w:tc>
      </w:tr>
      <w:tr w:rsidR="00BB5D92" w:rsidRPr="00E82E07" w:rsidDel="00231B9E" w14:paraId="55518BB2" w14:textId="77777777" w:rsidTr="36C0FA18">
        <w:tc>
          <w:tcPr>
            <w:tcW w:w="10080" w:type="dxa"/>
          </w:tcPr>
          <w:p w14:paraId="6571760E" w14:textId="5753073E" w:rsidR="00BB5D92" w:rsidDel="00231B9E" w:rsidRDefault="00BB5D92" w:rsidP="004912AD">
            <w:pPr>
              <w:pStyle w:val="ListParagraph"/>
              <w:numPr>
                <w:ilvl w:val="0"/>
                <w:numId w:val="13"/>
              </w:numPr>
              <w:ind w:left="341"/>
              <w:jc w:val="both"/>
              <w:rPr>
                <w:sz w:val="21"/>
                <w:szCs w:val="21"/>
              </w:rPr>
            </w:pPr>
            <w:r w:rsidRPr="004E2B94" w:rsidDel="00231B9E">
              <w:rPr>
                <w:b/>
                <w:bCs/>
                <w:sz w:val="21"/>
                <w:szCs w:val="21"/>
              </w:rPr>
              <w:t>CHALLENGES &amp; LESSONS LEARNED</w:t>
            </w:r>
            <w:r w:rsidRPr="00E82E07" w:rsidDel="00231B9E">
              <w:rPr>
                <w:sz w:val="21"/>
                <w:szCs w:val="21"/>
              </w:rPr>
              <w:t xml:space="preserve">: </w:t>
            </w:r>
            <w:r w:rsidR="00782402">
              <w:rPr>
                <w:sz w:val="21"/>
                <w:szCs w:val="21"/>
              </w:rPr>
              <w:t>D</w:t>
            </w:r>
            <w:r w:rsidR="009D0A89">
              <w:rPr>
                <w:sz w:val="21"/>
                <w:szCs w:val="21"/>
              </w:rPr>
              <w:t>escribe</w:t>
            </w:r>
            <w:r w:rsidDel="00231B9E">
              <w:rPr>
                <w:sz w:val="21"/>
                <w:szCs w:val="21"/>
              </w:rPr>
              <w:t xml:space="preserve"> one </w:t>
            </w:r>
            <w:r w:rsidRPr="00E82E07" w:rsidDel="00231B9E">
              <w:rPr>
                <w:sz w:val="21"/>
                <w:szCs w:val="21"/>
              </w:rPr>
              <w:t>challenge</w:t>
            </w:r>
            <w:r w:rsidDel="00231B9E">
              <w:rPr>
                <w:sz w:val="21"/>
                <w:szCs w:val="21"/>
              </w:rPr>
              <w:t xml:space="preserve"> faced in delivering the planned activities and reaching the intended beneficiaries.</w:t>
            </w:r>
            <w:r w:rsidRPr="00E82E07" w:rsidDel="00231B9E">
              <w:rPr>
                <w:sz w:val="21"/>
                <w:szCs w:val="21"/>
              </w:rPr>
              <w:t xml:space="preserve"> What were the lessons learned?</w:t>
            </w:r>
          </w:p>
          <w:p w14:paraId="4CCAD81E" w14:textId="77777777" w:rsidR="00BB5D92" w:rsidDel="00231B9E" w:rsidRDefault="00BB5D92" w:rsidP="000F3E5F">
            <w:pPr>
              <w:ind w:left="-23"/>
              <w:jc w:val="both"/>
              <w:rPr>
                <w:sz w:val="21"/>
                <w:szCs w:val="21"/>
              </w:rPr>
            </w:pPr>
          </w:p>
          <w:p w14:paraId="7A1DF4A9" w14:textId="4DB60870" w:rsidR="006C4A70" w:rsidRDefault="00BB5D92" w:rsidP="006C4A70">
            <w:pPr>
              <w:ind w:left="-23"/>
              <w:jc w:val="both"/>
              <w:rPr>
                <w:sz w:val="21"/>
                <w:szCs w:val="21"/>
              </w:rPr>
            </w:pPr>
            <w:r w:rsidRPr="00B40F4A" w:rsidDel="00231B9E">
              <w:rPr>
                <w:sz w:val="21"/>
                <w:szCs w:val="21"/>
                <w:highlight w:val="lightGray"/>
              </w:rPr>
              <w:t>(200 words</w:t>
            </w:r>
            <w:r w:rsidR="00572AB3">
              <w:rPr>
                <w:sz w:val="21"/>
                <w:szCs w:val="21"/>
                <w:highlight w:val="lightGray"/>
              </w:rPr>
              <w:t xml:space="preserve">, </w:t>
            </w:r>
            <w:r w:rsidR="006C4A70" w:rsidRPr="00752766">
              <w:rPr>
                <w:sz w:val="21"/>
                <w:szCs w:val="21"/>
              </w:rPr>
              <w:t>mandatory]</w:t>
            </w:r>
          </w:p>
          <w:p w14:paraId="5B6E9C95" w14:textId="77777777" w:rsidR="00EA1D71" w:rsidRDefault="00EA1D71" w:rsidP="006C4A70">
            <w:pPr>
              <w:ind w:left="-23"/>
              <w:jc w:val="both"/>
              <w:rPr>
                <w:sz w:val="21"/>
                <w:szCs w:val="21"/>
              </w:rPr>
            </w:pPr>
          </w:p>
          <w:p w14:paraId="6E40E622" w14:textId="38ED14F6" w:rsidR="008A2E2E" w:rsidRPr="00DB44FE" w:rsidRDefault="008A2E2E" w:rsidP="008A2E2E">
            <w:pPr>
              <w:pStyle w:val="CommentText"/>
              <w:jc w:val="both"/>
              <w:rPr>
                <w:rFonts w:asciiTheme="majorHAnsi" w:hAnsiTheme="majorHAnsi" w:cstheme="majorHAnsi"/>
                <w:sz w:val="22"/>
                <w:szCs w:val="22"/>
              </w:rPr>
            </w:pPr>
            <w:r w:rsidRPr="00DB44FE">
              <w:rPr>
                <w:rFonts w:asciiTheme="majorHAnsi" w:hAnsiTheme="majorHAnsi" w:cstheme="majorHAnsi"/>
                <w:sz w:val="22"/>
                <w:szCs w:val="22"/>
              </w:rPr>
              <w:t xml:space="preserve">The occurrence of fundamental political changes caused the reformation of relevant national institutions and civil society organizations which resulted in delay of some of the planned activities and required extra efforts to put all relevant parties on the same page. </w:t>
            </w:r>
          </w:p>
          <w:p w14:paraId="3BCB1CD5" w14:textId="77777777" w:rsidR="006C4A70" w:rsidRPr="009B14C5" w:rsidDel="00231B9E" w:rsidRDefault="006C4A70" w:rsidP="00752766">
            <w:pPr>
              <w:jc w:val="both"/>
              <w:rPr>
                <w:sz w:val="21"/>
                <w:szCs w:val="21"/>
              </w:rPr>
            </w:pPr>
          </w:p>
          <w:p w14:paraId="398C4576" w14:textId="77777777" w:rsidR="00BB5D92" w:rsidRPr="00E82E07" w:rsidDel="00231B9E" w:rsidRDefault="00BB5D92" w:rsidP="000F3E5F">
            <w:pPr>
              <w:pStyle w:val="ListParagraph"/>
              <w:ind w:left="0"/>
              <w:jc w:val="both"/>
              <w:rPr>
                <w:sz w:val="21"/>
                <w:szCs w:val="21"/>
              </w:rPr>
            </w:pPr>
            <w:r w:rsidRPr="00E82E07" w:rsidDel="00231B9E">
              <w:rPr>
                <w:sz w:val="21"/>
                <w:szCs w:val="21"/>
              </w:rPr>
              <w:tab/>
            </w:r>
          </w:p>
        </w:tc>
      </w:tr>
      <w:tr w:rsidR="00CD310D" w:rsidRPr="00E82E07" w14:paraId="4096FBC9" w14:textId="77777777" w:rsidTr="36C0FA18">
        <w:tc>
          <w:tcPr>
            <w:tcW w:w="10080" w:type="dxa"/>
          </w:tcPr>
          <w:p w14:paraId="1E5703AF" w14:textId="415A9064" w:rsidR="006D28F4" w:rsidRPr="00752766" w:rsidRDefault="000F1C46" w:rsidP="006C4A70">
            <w:pPr>
              <w:pStyle w:val="ListParagraph"/>
              <w:numPr>
                <w:ilvl w:val="0"/>
                <w:numId w:val="13"/>
              </w:numPr>
              <w:ind w:left="350"/>
              <w:jc w:val="both"/>
              <w:rPr>
                <w:sz w:val="21"/>
                <w:szCs w:val="21"/>
              </w:rPr>
            </w:pPr>
            <w:r w:rsidRPr="00752766">
              <w:rPr>
                <w:b/>
                <w:bCs/>
                <w:sz w:val="21"/>
                <w:szCs w:val="21"/>
              </w:rPr>
              <w:t>CATALYTIC VALUE OF</w:t>
            </w:r>
            <w:r w:rsidR="00E4273E" w:rsidRPr="00752766">
              <w:rPr>
                <w:b/>
                <w:bCs/>
                <w:sz w:val="21"/>
                <w:szCs w:val="21"/>
              </w:rPr>
              <w:t xml:space="preserve"> THE</w:t>
            </w:r>
            <w:r w:rsidRPr="00752766">
              <w:rPr>
                <w:b/>
                <w:bCs/>
                <w:sz w:val="21"/>
                <w:szCs w:val="21"/>
              </w:rPr>
              <w:t xml:space="preserve"> </w:t>
            </w:r>
            <w:r w:rsidR="00CD310D" w:rsidRPr="00752766">
              <w:rPr>
                <w:b/>
                <w:bCs/>
                <w:sz w:val="21"/>
                <w:szCs w:val="21"/>
              </w:rPr>
              <w:t>FW</w:t>
            </w:r>
            <w:r w:rsidRPr="00752766">
              <w:rPr>
                <w:b/>
                <w:bCs/>
                <w:sz w:val="21"/>
                <w:szCs w:val="21"/>
              </w:rPr>
              <w:t>s</w:t>
            </w:r>
            <w:r w:rsidR="00CD310D" w:rsidRPr="00752766">
              <w:rPr>
                <w:sz w:val="21"/>
                <w:szCs w:val="21"/>
              </w:rPr>
              <w:t xml:space="preserve">: </w:t>
            </w:r>
            <w:r w:rsidR="006D28F4" w:rsidRPr="00752766">
              <w:rPr>
                <w:sz w:val="21"/>
                <w:szCs w:val="21"/>
              </w:rPr>
              <w:t>[when COs tick a box, expla</w:t>
            </w:r>
            <w:r w:rsidR="00C974E0" w:rsidRPr="00752766">
              <w:rPr>
                <w:sz w:val="21"/>
                <w:szCs w:val="21"/>
              </w:rPr>
              <w:t>nation is required</w:t>
            </w:r>
            <w:r w:rsidR="006D28F4" w:rsidRPr="00752766">
              <w:rPr>
                <w:sz w:val="21"/>
                <w:szCs w:val="21"/>
              </w:rPr>
              <w:t>]</w:t>
            </w:r>
          </w:p>
          <w:p w14:paraId="6E965622" w14:textId="0B3505ED" w:rsidR="003155A5" w:rsidRPr="006D28F4" w:rsidRDefault="003155A5" w:rsidP="006D28F4">
            <w:pPr>
              <w:tabs>
                <w:tab w:val="left" w:pos="345"/>
              </w:tabs>
              <w:jc w:val="both"/>
              <w:rPr>
                <w:sz w:val="21"/>
                <w:szCs w:val="21"/>
              </w:rPr>
            </w:pPr>
          </w:p>
          <w:p w14:paraId="47375F51" w14:textId="50E24C8F" w:rsidR="00AD5156" w:rsidRDefault="00AD5156" w:rsidP="00D049CE">
            <w:pPr>
              <w:pStyle w:val="ListParagraph"/>
              <w:numPr>
                <w:ilvl w:val="0"/>
                <w:numId w:val="9"/>
              </w:numPr>
              <w:ind w:left="-23"/>
              <w:jc w:val="both"/>
              <w:rPr>
                <w:sz w:val="21"/>
                <w:szCs w:val="21"/>
              </w:rPr>
            </w:pPr>
            <w:r>
              <w:rPr>
                <w:sz w:val="21"/>
                <w:szCs w:val="21"/>
              </w:rPr>
              <w:t xml:space="preserve">Please </w:t>
            </w:r>
            <w:r w:rsidRPr="00B40F4A">
              <w:rPr>
                <w:sz w:val="21"/>
                <w:szCs w:val="21"/>
                <w:highlight w:val="lightGray"/>
              </w:rPr>
              <w:t xml:space="preserve">tick </w:t>
            </w:r>
            <w:r w:rsidR="002C3B1F" w:rsidRPr="00B40F4A">
              <w:rPr>
                <w:sz w:val="21"/>
                <w:szCs w:val="21"/>
                <w:highlight w:val="lightGray"/>
              </w:rPr>
              <w:t xml:space="preserve">the </w:t>
            </w:r>
            <w:r w:rsidRPr="00B40F4A">
              <w:rPr>
                <w:sz w:val="21"/>
                <w:szCs w:val="21"/>
                <w:highlight w:val="lightGray"/>
              </w:rPr>
              <w:t>applicable boxes</w:t>
            </w:r>
            <w:r w:rsidR="00B90989">
              <w:rPr>
                <w:sz w:val="21"/>
                <w:szCs w:val="21"/>
              </w:rPr>
              <w:t xml:space="preserve"> under </w:t>
            </w:r>
            <w:r w:rsidR="001F1236">
              <w:rPr>
                <w:sz w:val="21"/>
                <w:szCs w:val="21"/>
              </w:rPr>
              <w:t xml:space="preserve">the following </w:t>
            </w:r>
            <w:r w:rsidR="00B90989">
              <w:rPr>
                <w:sz w:val="21"/>
                <w:szCs w:val="21"/>
              </w:rPr>
              <w:t>categor</w:t>
            </w:r>
            <w:r w:rsidR="001F1236">
              <w:rPr>
                <w:sz w:val="21"/>
                <w:szCs w:val="21"/>
              </w:rPr>
              <w:t>ies</w:t>
            </w:r>
            <w:r w:rsidR="002C3B1F">
              <w:rPr>
                <w:sz w:val="21"/>
                <w:szCs w:val="21"/>
              </w:rPr>
              <w:t xml:space="preserve"> and substantiate for each</w:t>
            </w:r>
            <w:r>
              <w:rPr>
                <w:sz w:val="21"/>
                <w:szCs w:val="21"/>
              </w:rPr>
              <w:t xml:space="preserve">: </w:t>
            </w:r>
          </w:p>
          <w:p w14:paraId="1D311443" w14:textId="77777777" w:rsidR="008B54FB" w:rsidRPr="00AB71DB" w:rsidRDefault="008B54FB" w:rsidP="001526C8">
            <w:pPr>
              <w:pStyle w:val="ListParagraph"/>
              <w:ind w:left="-23"/>
              <w:jc w:val="both"/>
              <w:rPr>
                <w:sz w:val="21"/>
                <w:szCs w:val="21"/>
              </w:rPr>
            </w:pPr>
          </w:p>
          <w:p w14:paraId="1442A522" w14:textId="74211CF7" w:rsidR="00912BE1" w:rsidRDefault="00AD5156" w:rsidP="00EC37C7">
            <w:pPr>
              <w:jc w:val="both"/>
              <w:rPr>
                <w:sz w:val="21"/>
                <w:szCs w:val="21"/>
              </w:rPr>
            </w:pPr>
            <w:r w:rsidRPr="001526C8">
              <w:rPr>
                <w:b/>
                <w:sz w:val="21"/>
                <w:szCs w:val="21"/>
              </w:rPr>
              <w:t xml:space="preserve">Strategic </w:t>
            </w:r>
            <w:r w:rsidR="00784949" w:rsidRPr="001526C8">
              <w:rPr>
                <w:b/>
                <w:sz w:val="21"/>
                <w:szCs w:val="21"/>
              </w:rPr>
              <w:t>positioning</w:t>
            </w:r>
            <w:r w:rsidR="00784949" w:rsidRPr="00FC3DFD">
              <w:rPr>
                <w:sz w:val="21"/>
                <w:szCs w:val="21"/>
              </w:rPr>
              <w:t>:</w:t>
            </w:r>
            <w:r w:rsidRPr="00FC3DFD">
              <w:rPr>
                <w:sz w:val="21"/>
                <w:szCs w:val="21"/>
              </w:rPr>
              <w:t xml:space="preserve"> </w:t>
            </w:r>
          </w:p>
          <w:p w14:paraId="69AB0FA9" w14:textId="041583F4" w:rsidR="005B6BD1" w:rsidRPr="00D66E5C" w:rsidRDefault="00701E95" w:rsidP="00D66E5C">
            <w:pPr>
              <w:jc w:val="both"/>
              <w:rPr>
                <w:sz w:val="21"/>
                <w:szCs w:val="21"/>
              </w:rPr>
            </w:pPr>
            <w:sdt>
              <w:sdtPr>
                <w:rPr>
                  <w:rFonts w:ascii="MS Gothic" w:eastAsia="MS Gothic" w:hAnsi="MS Gothic"/>
                  <w:b/>
                  <w:bCs/>
                  <w:sz w:val="21"/>
                  <w:szCs w:val="21"/>
                </w:rPr>
                <w:id w:val="2015022606"/>
                <w14:checkbox>
                  <w14:checked w14:val="0"/>
                  <w14:checkedState w14:val="2612" w14:font="MS Gothic"/>
                  <w14:uncheckedState w14:val="2610" w14:font="MS Gothic"/>
                </w14:checkbox>
              </w:sdtPr>
              <w:sdtEndPr/>
              <w:sdtContent>
                <w:r w:rsidR="00376FA4">
                  <w:rPr>
                    <w:rFonts w:ascii="MS Gothic" w:eastAsia="MS Gothic" w:hAnsi="MS Gothic" w:hint="eastAsia"/>
                    <w:b/>
                    <w:bCs/>
                    <w:sz w:val="21"/>
                    <w:szCs w:val="21"/>
                  </w:rPr>
                  <w:t>☐</w:t>
                </w:r>
              </w:sdtContent>
            </w:sdt>
            <w:r w:rsidR="00912BE1" w:rsidRPr="001526C8">
              <w:rPr>
                <w:b/>
                <w:bCs/>
                <w:sz w:val="21"/>
                <w:szCs w:val="21"/>
              </w:rPr>
              <w:t xml:space="preserve"> </w:t>
            </w:r>
            <w:r w:rsidR="00CD310D" w:rsidRPr="001526C8">
              <w:rPr>
                <w:sz w:val="21"/>
                <w:szCs w:val="21"/>
              </w:rPr>
              <w:t xml:space="preserve">The </w:t>
            </w:r>
            <w:r w:rsidR="00AD5156" w:rsidRPr="001526C8">
              <w:rPr>
                <w:sz w:val="21"/>
                <w:szCs w:val="21"/>
              </w:rPr>
              <w:t>FW</w:t>
            </w:r>
            <w:r w:rsidR="00CD310D" w:rsidRPr="001526C8">
              <w:rPr>
                <w:sz w:val="21"/>
                <w:szCs w:val="21"/>
              </w:rPr>
              <w:t xml:space="preserve"> resources </w:t>
            </w:r>
            <w:r w:rsidR="00035921" w:rsidRPr="001526C8">
              <w:rPr>
                <w:sz w:val="21"/>
                <w:szCs w:val="21"/>
              </w:rPr>
              <w:t xml:space="preserve">have </w:t>
            </w:r>
            <w:r w:rsidR="000C72BD">
              <w:rPr>
                <w:sz w:val="21"/>
                <w:szCs w:val="21"/>
              </w:rPr>
              <w:t>enabled the</w:t>
            </w:r>
            <w:r w:rsidR="00035921" w:rsidRPr="001526C8">
              <w:rPr>
                <w:sz w:val="21"/>
                <w:szCs w:val="21"/>
              </w:rPr>
              <w:t xml:space="preserve"> </w:t>
            </w:r>
            <w:r w:rsidR="00112CD7" w:rsidRPr="001526C8">
              <w:rPr>
                <w:sz w:val="21"/>
                <w:szCs w:val="21"/>
              </w:rPr>
              <w:t>CO</w:t>
            </w:r>
            <w:r w:rsidR="00035921" w:rsidRPr="001526C8">
              <w:rPr>
                <w:sz w:val="21"/>
                <w:szCs w:val="21"/>
              </w:rPr>
              <w:t xml:space="preserve"> to respond strategically to </w:t>
            </w:r>
            <w:r w:rsidR="00C435A4" w:rsidRPr="001526C8">
              <w:rPr>
                <w:sz w:val="21"/>
                <w:szCs w:val="21"/>
              </w:rPr>
              <w:t xml:space="preserve">a request from the </w:t>
            </w:r>
            <w:r w:rsidR="00035921" w:rsidRPr="001526C8">
              <w:rPr>
                <w:sz w:val="21"/>
                <w:szCs w:val="21"/>
              </w:rPr>
              <w:t>government</w:t>
            </w:r>
            <w:r w:rsidR="00C435A4" w:rsidRPr="001526C8">
              <w:rPr>
                <w:sz w:val="21"/>
                <w:szCs w:val="21"/>
              </w:rPr>
              <w:t xml:space="preserve">, which would not </w:t>
            </w:r>
            <w:r w:rsidR="0004101B" w:rsidRPr="001526C8">
              <w:rPr>
                <w:sz w:val="21"/>
                <w:szCs w:val="21"/>
              </w:rPr>
              <w:t xml:space="preserve">have been </w:t>
            </w:r>
            <w:r w:rsidR="005B044D" w:rsidRPr="001526C8">
              <w:rPr>
                <w:sz w:val="21"/>
                <w:szCs w:val="21"/>
              </w:rPr>
              <w:t>possible</w:t>
            </w:r>
            <w:r w:rsidR="0091680E" w:rsidRPr="001526C8">
              <w:rPr>
                <w:sz w:val="21"/>
                <w:szCs w:val="21"/>
              </w:rPr>
              <w:t xml:space="preserve"> othe</w:t>
            </w:r>
            <w:r w:rsidR="00581D7A" w:rsidRPr="001526C8">
              <w:rPr>
                <w:sz w:val="21"/>
                <w:szCs w:val="21"/>
              </w:rPr>
              <w:t>r</w:t>
            </w:r>
            <w:r w:rsidR="0091680E" w:rsidRPr="001526C8">
              <w:rPr>
                <w:sz w:val="21"/>
                <w:szCs w:val="21"/>
              </w:rPr>
              <w:t>wise</w:t>
            </w:r>
            <w:r w:rsidR="005B6BD1" w:rsidRPr="001526C8">
              <w:rPr>
                <w:sz w:val="21"/>
                <w:szCs w:val="21"/>
              </w:rPr>
              <w:t>.</w:t>
            </w:r>
            <w:r w:rsidR="00502154">
              <w:rPr>
                <w:sz w:val="21"/>
                <w:szCs w:val="21"/>
              </w:rPr>
              <w:t xml:space="preserve"> </w:t>
            </w:r>
            <w:r w:rsidR="00B90989" w:rsidRPr="00B40F4A">
              <w:rPr>
                <w:sz w:val="21"/>
                <w:szCs w:val="21"/>
                <w:highlight w:val="lightGray"/>
              </w:rPr>
              <w:t>[please explain]</w:t>
            </w:r>
          </w:p>
          <w:p w14:paraId="34EB87FF" w14:textId="1EDF5EE5" w:rsidR="00CD310D" w:rsidRDefault="00701E95" w:rsidP="00EC37C7">
            <w:pPr>
              <w:jc w:val="both"/>
              <w:rPr>
                <w:sz w:val="21"/>
                <w:szCs w:val="21"/>
              </w:rPr>
            </w:pPr>
            <w:sdt>
              <w:sdtPr>
                <w:rPr>
                  <w:rFonts w:ascii="MS Gothic" w:eastAsia="MS Gothic" w:hAnsi="MS Gothic"/>
                  <w:b/>
                  <w:bCs/>
                  <w:sz w:val="21"/>
                  <w:szCs w:val="21"/>
                </w:rPr>
                <w:id w:val="2072302198"/>
                <w14:checkbox>
                  <w14:checked w14:val="1"/>
                  <w14:checkedState w14:val="2612" w14:font="MS Gothic"/>
                  <w14:uncheckedState w14:val="2610" w14:font="MS Gothic"/>
                </w14:checkbox>
              </w:sdtPr>
              <w:sdtEndPr/>
              <w:sdtContent>
                <w:r w:rsidR="00752766">
                  <w:rPr>
                    <w:rFonts w:ascii="MS Gothic" w:eastAsia="MS Gothic" w:hAnsi="MS Gothic" w:hint="eastAsia"/>
                    <w:b/>
                    <w:bCs/>
                    <w:sz w:val="21"/>
                    <w:szCs w:val="21"/>
                  </w:rPr>
                  <w:t>☒</w:t>
                </w:r>
              </w:sdtContent>
            </w:sdt>
            <w:r w:rsidR="00912BE1" w:rsidRPr="0033758F">
              <w:rPr>
                <w:sz w:val="21"/>
                <w:szCs w:val="21"/>
              </w:rPr>
              <w:t>The FW</w:t>
            </w:r>
            <w:r w:rsidR="00D66E5C">
              <w:rPr>
                <w:sz w:val="21"/>
                <w:szCs w:val="21"/>
              </w:rPr>
              <w:t>’s</w:t>
            </w:r>
            <w:r w:rsidR="00912BE1" w:rsidRPr="0033758F">
              <w:rPr>
                <w:sz w:val="21"/>
                <w:szCs w:val="21"/>
              </w:rPr>
              <w:t xml:space="preserve"> flexible resources have enabled </w:t>
            </w:r>
            <w:r w:rsidR="000C72BD">
              <w:rPr>
                <w:sz w:val="21"/>
                <w:szCs w:val="21"/>
              </w:rPr>
              <w:t>the</w:t>
            </w:r>
            <w:r w:rsidR="00912BE1" w:rsidRPr="0033758F">
              <w:rPr>
                <w:sz w:val="21"/>
                <w:szCs w:val="21"/>
              </w:rPr>
              <w:t xml:space="preserve"> CO to invest in thematic areas otherwise under-prioritized by traditional donors</w:t>
            </w:r>
            <w:r w:rsidR="001526C8">
              <w:rPr>
                <w:sz w:val="21"/>
                <w:szCs w:val="21"/>
              </w:rPr>
              <w:t>.</w:t>
            </w:r>
            <w:r w:rsidR="00912BE1" w:rsidRPr="0033758F">
              <w:rPr>
                <w:sz w:val="21"/>
                <w:szCs w:val="21"/>
              </w:rPr>
              <w:t xml:space="preserve"> </w:t>
            </w:r>
            <w:r w:rsidR="00912BE1" w:rsidRPr="00B40F4A">
              <w:rPr>
                <w:sz w:val="21"/>
                <w:szCs w:val="21"/>
                <w:highlight w:val="lightGray"/>
              </w:rPr>
              <w:t>[</w:t>
            </w:r>
            <w:r w:rsidR="00752766">
              <w:rPr>
                <w:sz w:val="21"/>
                <w:szCs w:val="21"/>
                <w:highlight w:val="lightGray"/>
              </w:rPr>
              <w:t>traditional donors for PAVE programme were more focused on national issues such as development of national PVE strategy or capacity development of national actors. The FW allowed us to target communities where radicalization was being alerted and address its root causes.</w:t>
            </w:r>
            <w:r w:rsidR="00912BE1" w:rsidRPr="00B40F4A">
              <w:rPr>
                <w:sz w:val="21"/>
                <w:szCs w:val="21"/>
                <w:highlight w:val="lightGray"/>
              </w:rPr>
              <w:t>]</w:t>
            </w:r>
          </w:p>
          <w:p w14:paraId="0B6E14B6" w14:textId="5BDB8671" w:rsidR="00D66E5C" w:rsidRDefault="00D66E5C" w:rsidP="00D66E5C">
            <w:pPr>
              <w:jc w:val="both"/>
              <w:rPr>
                <w:sz w:val="21"/>
                <w:szCs w:val="21"/>
              </w:rPr>
            </w:pPr>
          </w:p>
          <w:p w14:paraId="0E539F79" w14:textId="77777777" w:rsidR="00FD5730" w:rsidRDefault="00FD5730" w:rsidP="00FD5730">
            <w:pPr>
              <w:jc w:val="both"/>
              <w:rPr>
                <w:sz w:val="21"/>
                <w:szCs w:val="21"/>
              </w:rPr>
            </w:pPr>
            <w:r w:rsidRPr="0033758F">
              <w:rPr>
                <w:b/>
                <w:sz w:val="21"/>
                <w:szCs w:val="21"/>
              </w:rPr>
              <w:t>Speed</w:t>
            </w:r>
            <w:r w:rsidRPr="00FC3DFD">
              <w:rPr>
                <w:sz w:val="21"/>
                <w:szCs w:val="21"/>
              </w:rPr>
              <w:t>:</w:t>
            </w:r>
          </w:p>
          <w:p w14:paraId="3919AD0A" w14:textId="77777777" w:rsidR="00FD5730" w:rsidRDefault="00701E95" w:rsidP="00FD5730">
            <w:pPr>
              <w:jc w:val="both"/>
              <w:rPr>
                <w:sz w:val="21"/>
                <w:szCs w:val="21"/>
              </w:rPr>
            </w:pPr>
            <w:sdt>
              <w:sdtPr>
                <w:rPr>
                  <w:b/>
                  <w:bCs/>
                  <w:sz w:val="21"/>
                  <w:szCs w:val="21"/>
                </w:rPr>
                <w:id w:val="-1107650731"/>
                <w14:checkbox>
                  <w14:checked w14:val="0"/>
                  <w14:checkedState w14:val="2612" w14:font="MS Gothic"/>
                  <w14:uncheckedState w14:val="2610" w14:font="MS Gothic"/>
                </w14:checkbox>
              </w:sdtPr>
              <w:sdtEndPr/>
              <w:sdtContent>
                <w:r w:rsidR="00FD5730">
                  <w:rPr>
                    <w:rFonts w:ascii="MS Gothic" w:eastAsia="MS Gothic" w:hAnsi="MS Gothic" w:hint="eastAsia"/>
                    <w:b/>
                    <w:bCs/>
                    <w:sz w:val="21"/>
                    <w:szCs w:val="21"/>
                  </w:rPr>
                  <w:t>☐</w:t>
                </w:r>
              </w:sdtContent>
            </w:sdt>
            <w:r w:rsidR="00FD5730" w:rsidRPr="00FC3DFD">
              <w:rPr>
                <w:sz w:val="21"/>
                <w:szCs w:val="21"/>
              </w:rPr>
              <w:t xml:space="preserve"> </w:t>
            </w:r>
            <w:r w:rsidR="00FD5730">
              <w:rPr>
                <w:sz w:val="21"/>
                <w:szCs w:val="21"/>
              </w:rPr>
              <w:t>T</w:t>
            </w:r>
            <w:r w:rsidR="00FD5730" w:rsidRPr="00FC3DFD">
              <w:rPr>
                <w:sz w:val="21"/>
                <w:szCs w:val="21"/>
              </w:rPr>
              <w:t>he FW resources wer</w:t>
            </w:r>
            <w:r w:rsidR="00FD5730" w:rsidRPr="007C06D8">
              <w:rPr>
                <w:sz w:val="21"/>
                <w:szCs w:val="21"/>
              </w:rPr>
              <w:t>e allo</w:t>
            </w:r>
            <w:r w:rsidR="00FD5730" w:rsidRPr="00AF334E">
              <w:rPr>
                <w:sz w:val="21"/>
                <w:szCs w:val="21"/>
              </w:rPr>
              <w:t xml:space="preserve">cated </w:t>
            </w:r>
            <w:r w:rsidR="00FD5730" w:rsidRPr="004D7279">
              <w:rPr>
                <w:sz w:val="21"/>
                <w:szCs w:val="21"/>
              </w:rPr>
              <w:t>swiftly</w:t>
            </w:r>
            <w:r w:rsidR="00FD5730" w:rsidRPr="00002620">
              <w:rPr>
                <w:sz w:val="21"/>
                <w:szCs w:val="21"/>
              </w:rPr>
              <w:t xml:space="preserve"> </w:t>
            </w:r>
            <w:r w:rsidR="00FD5730" w:rsidRPr="002C1926">
              <w:rPr>
                <w:sz w:val="21"/>
                <w:szCs w:val="21"/>
              </w:rPr>
              <w:t xml:space="preserve">enough that they allowed to quickly position </w:t>
            </w:r>
            <w:r w:rsidR="00FD5730" w:rsidRPr="00A612F3">
              <w:rPr>
                <w:sz w:val="21"/>
                <w:szCs w:val="21"/>
              </w:rPr>
              <w:t xml:space="preserve">UNDP as a </w:t>
            </w:r>
            <w:r w:rsidR="00FD5730" w:rsidRPr="00592EF2">
              <w:rPr>
                <w:sz w:val="21"/>
                <w:szCs w:val="21"/>
              </w:rPr>
              <w:t xml:space="preserve">critical </w:t>
            </w:r>
            <w:r w:rsidR="00FD5730" w:rsidRPr="00B90989">
              <w:rPr>
                <w:sz w:val="21"/>
                <w:szCs w:val="21"/>
              </w:rPr>
              <w:t xml:space="preserve">actor, on an emerging/complex issue </w:t>
            </w:r>
            <w:r w:rsidR="00FD5730" w:rsidRPr="00B40F4A">
              <w:rPr>
                <w:sz w:val="21"/>
                <w:szCs w:val="21"/>
                <w:highlight w:val="lightGray"/>
              </w:rPr>
              <w:t>[please explain]</w:t>
            </w:r>
          </w:p>
          <w:p w14:paraId="0FC1868E" w14:textId="77777777" w:rsidR="00FD5730" w:rsidRPr="00FC3DFD" w:rsidRDefault="00FD5730" w:rsidP="00D66E5C">
            <w:pPr>
              <w:jc w:val="both"/>
              <w:rPr>
                <w:sz w:val="21"/>
                <w:szCs w:val="21"/>
              </w:rPr>
            </w:pPr>
          </w:p>
          <w:p w14:paraId="4320E227" w14:textId="77777777" w:rsidR="00D66E5C" w:rsidRDefault="007F38F4" w:rsidP="00D66E5C">
            <w:pPr>
              <w:jc w:val="both"/>
              <w:rPr>
                <w:sz w:val="21"/>
                <w:szCs w:val="21"/>
              </w:rPr>
            </w:pPr>
            <w:r w:rsidRPr="0033758F">
              <w:rPr>
                <w:b/>
                <w:bCs/>
                <w:sz w:val="21"/>
                <w:szCs w:val="21"/>
              </w:rPr>
              <w:t>Catalytic</w:t>
            </w:r>
            <w:r w:rsidR="00784949" w:rsidRPr="0033758F">
              <w:rPr>
                <w:b/>
                <w:sz w:val="21"/>
                <w:szCs w:val="21"/>
              </w:rPr>
              <w:t xml:space="preserve"> </w:t>
            </w:r>
            <w:r w:rsidR="00453FAB" w:rsidRPr="0033758F">
              <w:rPr>
                <w:b/>
                <w:sz w:val="21"/>
                <w:szCs w:val="21"/>
              </w:rPr>
              <w:t>investment</w:t>
            </w:r>
            <w:r w:rsidR="00784949" w:rsidRPr="00FC3DFD">
              <w:rPr>
                <w:sz w:val="21"/>
                <w:szCs w:val="21"/>
              </w:rPr>
              <w:t xml:space="preserve">: </w:t>
            </w:r>
          </w:p>
          <w:p w14:paraId="42377760" w14:textId="3E0ADF66" w:rsidR="00D66E5C" w:rsidRDefault="00701E95" w:rsidP="00EC37C7">
            <w:pPr>
              <w:jc w:val="both"/>
              <w:rPr>
                <w:sz w:val="21"/>
                <w:szCs w:val="21"/>
              </w:rPr>
            </w:pPr>
            <w:sdt>
              <w:sdtPr>
                <w:rPr>
                  <w:rFonts w:ascii="MS Gothic" w:eastAsia="MS Gothic" w:hAnsi="MS Gothic"/>
                  <w:b/>
                  <w:bCs/>
                  <w:sz w:val="21"/>
                  <w:szCs w:val="21"/>
                </w:rPr>
                <w:id w:val="-1898658864"/>
                <w14:checkbox>
                  <w14:checked w14:val="0"/>
                  <w14:checkedState w14:val="2612" w14:font="MS Gothic"/>
                  <w14:uncheckedState w14:val="2610" w14:font="MS Gothic"/>
                </w14:checkbox>
              </w:sdtPr>
              <w:sdtEndPr/>
              <w:sdtContent>
                <w:r w:rsidR="00D66E5C" w:rsidRPr="0033758F">
                  <w:rPr>
                    <w:rFonts w:ascii="MS Gothic" w:eastAsia="MS Gothic" w:hAnsi="MS Gothic" w:hint="eastAsia"/>
                    <w:b/>
                    <w:bCs/>
                    <w:sz w:val="21"/>
                    <w:szCs w:val="21"/>
                  </w:rPr>
                  <w:t>☐</w:t>
                </w:r>
              </w:sdtContent>
            </w:sdt>
            <w:r w:rsidR="00E60B38" w:rsidRPr="0033758F">
              <w:rPr>
                <w:b/>
                <w:bCs/>
                <w:sz w:val="21"/>
                <w:szCs w:val="21"/>
              </w:rPr>
              <w:t xml:space="preserve">  </w:t>
            </w:r>
            <w:r w:rsidR="00D66E5C" w:rsidRPr="00CC4E4F">
              <w:rPr>
                <w:sz w:val="21"/>
                <w:szCs w:val="21"/>
              </w:rPr>
              <w:t>T</w:t>
            </w:r>
            <w:r w:rsidR="0049374B" w:rsidRPr="0033758F">
              <w:rPr>
                <w:sz w:val="21"/>
                <w:szCs w:val="21"/>
              </w:rPr>
              <w:t xml:space="preserve">he FWs have allowed </w:t>
            </w:r>
            <w:r w:rsidR="000C72BD">
              <w:rPr>
                <w:sz w:val="21"/>
                <w:szCs w:val="21"/>
              </w:rPr>
              <w:t>the</w:t>
            </w:r>
            <w:r w:rsidR="00522C41">
              <w:rPr>
                <w:sz w:val="21"/>
                <w:szCs w:val="21"/>
              </w:rPr>
              <w:t xml:space="preserve"> CO </w:t>
            </w:r>
            <w:r w:rsidR="0049374B" w:rsidRPr="0033758F">
              <w:rPr>
                <w:sz w:val="21"/>
                <w:szCs w:val="21"/>
              </w:rPr>
              <w:t xml:space="preserve">to </w:t>
            </w:r>
            <w:r w:rsidR="00457872" w:rsidRPr="0033758F">
              <w:rPr>
                <w:sz w:val="21"/>
                <w:szCs w:val="21"/>
              </w:rPr>
              <w:t xml:space="preserve">leverage </w:t>
            </w:r>
            <w:r w:rsidR="009449EF" w:rsidRPr="0033758F">
              <w:rPr>
                <w:sz w:val="21"/>
                <w:szCs w:val="21"/>
              </w:rPr>
              <w:t>additional resources and scale up</w:t>
            </w:r>
            <w:r w:rsidR="00522C41">
              <w:rPr>
                <w:sz w:val="21"/>
                <w:szCs w:val="21"/>
              </w:rPr>
              <w:t xml:space="preserve"> an</w:t>
            </w:r>
            <w:r w:rsidR="009449EF" w:rsidRPr="0033758F">
              <w:rPr>
                <w:sz w:val="21"/>
                <w:szCs w:val="21"/>
              </w:rPr>
              <w:t xml:space="preserve"> initiative</w:t>
            </w:r>
            <w:r w:rsidR="001526C8">
              <w:rPr>
                <w:sz w:val="21"/>
                <w:szCs w:val="21"/>
              </w:rPr>
              <w:t>.</w:t>
            </w:r>
            <w:r w:rsidR="009449EF" w:rsidRPr="0033758F">
              <w:rPr>
                <w:sz w:val="21"/>
                <w:szCs w:val="21"/>
              </w:rPr>
              <w:t xml:space="preserve"> </w:t>
            </w:r>
            <w:r w:rsidR="009449EF" w:rsidRPr="00B40F4A">
              <w:rPr>
                <w:sz w:val="21"/>
                <w:szCs w:val="21"/>
                <w:highlight w:val="lightGray"/>
              </w:rPr>
              <w:t>[please explain]</w:t>
            </w:r>
          </w:p>
          <w:p w14:paraId="2EC85B93" w14:textId="77777777" w:rsidR="00C65AB3" w:rsidRDefault="00C65AB3" w:rsidP="00D66E5C">
            <w:pPr>
              <w:jc w:val="both"/>
              <w:rPr>
                <w:rFonts w:ascii="MS Gothic" w:eastAsia="MS Gothic" w:hAnsi="MS Gothic"/>
                <w:b/>
                <w:bCs/>
                <w:sz w:val="21"/>
                <w:szCs w:val="21"/>
              </w:rPr>
            </w:pPr>
          </w:p>
          <w:p w14:paraId="7F7DE4F0" w14:textId="47414A33" w:rsidR="00C65AB3" w:rsidRDefault="00AD5156" w:rsidP="00D66E5C">
            <w:pPr>
              <w:jc w:val="both"/>
              <w:rPr>
                <w:sz w:val="21"/>
                <w:szCs w:val="21"/>
              </w:rPr>
            </w:pPr>
            <w:r w:rsidRPr="0033758F">
              <w:rPr>
                <w:b/>
                <w:sz w:val="21"/>
                <w:szCs w:val="21"/>
              </w:rPr>
              <w:t>Partnerships</w:t>
            </w:r>
            <w:r w:rsidRPr="00FC3DFD">
              <w:rPr>
                <w:sz w:val="21"/>
                <w:szCs w:val="21"/>
              </w:rPr>
              <w:t xml:space="preserve">: </w:t>
            </w:r>
          </w:p>
          <w:p w14:paraId="6D92851E" w14:textId="6DBF8787" w:rsidR="00912BE1" w:rsidRDefault="00701E95" w:rsidP="00EC37C7">
            <w:pPr>
              <w:jc w:val="both"/>
              <w:rPr>
                <w:sz w:val="21"/>
                <w:szCs w:val="21"/>
              </w:rPr>
            </w:pPr>
            <w:sdt>
              <w:sdtPr>
                <w:rPr>
                  <w:b/>
                  <w:bCs/>
                  <w:sz w:val="21"/>
                  <w:szCs w:val="21"/>
                </w:rPr>
                <w:id w:val="931778077"/>
                <w14:checkbox>
                  <w14:checked w14:val="0"/>
                  <w14:checkedState w14:val="2612" w14:font="MS Gothic"/>
                  <w14:uncheckedState w14:val="2610" w14:font="MS Gothic"/>
                </w14:checkbox>
              </w:sdtPr>
              <w:sdtEndPr/>
              <w:sdtContent>
                <w:r w:rsidR="00C65AB3">
                  <w:rPr>
                    <w:rFonts w:ascii="MS Gothic" w:eastAsia="MS Gothic" w:hAnsi="MS Gothic" w:hint="eastAsia"/>
                    <w:b/>
                    <w:bCs/>
                    <w:sz w:val="21"/>
                    <w:szCs w:val="21"/>
                  </w:rPr>
                  <w:t>☐</w:t>
                </w:r>
              </w:sdtContent>
            </w:sdt>
            <w:r w:rsidR="00C65AB3" w:rsidRPr="00FC3DFD">
              <w:rPr>
                <w:sz w:val="21"/>
                <w:szCs w:val="21"/>
              </w:rPr>
              <w:t xml:space="preserve"> </w:t>
            </w:r>
            <w:r w:rsidR="00C65AB3">
              <w:rPr>
                <w:sz w:val="21"/>
                <w:szCs w:val="21"/>
              </w:rPr>
              <w:t>T</w:t>
            </w:r>
            <w:r w:rsidR="00AD5156" w:rsidRPr="00FC3DFD">
              <w:rPr>
                <w:sz w:val="21"/>
                <w:szCs w:val="21"/>
              </w:rPr>
              <w:t xml:space="preserve">he FW investment enabled </w:t>
            </w:r>
            <w:r w:rsidR="000C72BD">
              <w:rPr>
                <w:sz w:val="21"/>
                <w:szCs w:val="21"/>
              </w:rPr>
              <w:t>the</w:t>
            </w:r>
            <w:r w:rsidR="00AD5156" w:rsidRPr="00FC3DFD">
              <w:rPr>
                <w:sz w:val="21"/>
                <w:szCs w:val="21"/>
              </w:rPr>
              <w:t xml:space="preserve"> CO to form new partnerships in 2020 (</w:t>
            </w:r>
            <w:r w:rsidR="00DE65FA">
              <w:rPr>
                <w:sz w:val="21"/>
                <w:szCs w:val="21"/>
              </w:rPr>
              <w:t>national and sub-national g</w:t>
            </w:r>
            <w:r w:rsidR="00AD5156" w:rsidRPr="00FC3DFD">
              <w:rPr>
                <w:sz w:val="21"/>
                <w:szCs w:val="21"/>
              </w:rPr>
              <w:t xml:space="preserve">overnment entities, </w:t>
            </w:r>
            <w:r w:rsidR="00DE65FA" w:rsidRPr="00FC3DFD">
              <w:rPr>
                <w:sz w:val="21"/>
                <w:szCs w:val="21"/>
              </w:rPr>
              <w:t xml:space="preserve">UN agencies, </w:t>
            </w:r>
            <w:r w:rsidR="00DE65FA">
              <w:rPr>
                <w:sz w:val="21"/>
                <w:szCs w:val="21"/>
              </w:rPr>
              <w:t xml:space="preserve">International Financial institutions (IFIs), </w:t>
            </w:r>
            <w:r w:rsidR="00AD5156" w:rsidRPr="00FC3DFD">
              <w:rPr>
                <w:sz w:val="21"/>
                <w:szCs w:val="21"/>
              </w:rPr>
              <w:t xml:space="preserve">private sector, NGOs, </w:t>
            </w:r>
            <w:r w:rsidR="00DE65FA">
              <w:rPr>
                <w:sz w:val="21"/>
                <w:szCs w:val="21"/>
              </w:rPr>
              <w:t>innovative partnerships, other</w:t>
            </w:r>
            <w:r w:rsidR="00AD5156" w:rsidRPr="00FC3DFD">
              <w:rPr>
                <w:sz w:val="21"/>
                <w:szCs w:val="21"/>
              </w:rPr>
              <w:t xml:space="preserve">.) </w:t>
            </w:r>
            <w:r w:rsidR="007F63DD" w:rsidRPr="00B40F4A">
              <w:rPr>
                <w:sz w:val="21"/>
                <w:szCs w:val="21"/>
                <w:highlight w:val="lightGray"/>
              </w:rPr>
              <w:t>[please explain]</w:t>
            </w:r>
          </w:p>
          <w:p w14:paraId="122CB9B7" w14:textId="5209EC43" w:rsidR="00EE03AB" w:rsidRDefault="00EE03AB" w:rsidP="0033758F">
            <w:pPr>
              <w:rPr>
                <w:b/>
                <w:sz w:val="21"/>
                <w:szCs w:val="21"/>
              </w:rPr>
            </w:pPr>
          </w:p>
          <w:p w14:paraId="61A86B95" w14:textId="3E983D9A" w:rsidR="00F40B8C" w:rsidRDefault="00EE03AB" w:rsidP="0033758F">
            <w:pPr>
              <w:rPr>
                <w:sz w:val="21"/>
                <w:szCs w:val="21"/>
              </w:rPr>
            </w:pPr>
            <w:r>
              <w:rPr>
                <w:b/>
                <w:sz w:val="21"/>
                <w:szCs w:val="21"/>
              </w:rPr>
              <w:t>Vi</w:t>
            </w:r>
            <w:r w:rsidR="00784949" w:rsidRPr="0033758F">
              <w:rPr>
                <w:b/>
                <w:sz w:val="21"/>
                <w:szCs w:val="21"/>
              </w:rPr>
              <w:t>sibility</w:t>
            </w:r>
            <w:r w:rsidR="00784949" w:rsidRPr="00FC3DFD">
              <w:rPr>
                <w:sz w:val="21"/>
                <w:szCs w:val="21"/>
              </w:rPr>
              <w:t xml:space="preserve">: </w:t>
            </w:r>
          </w:p>
          <w:p w14:paraId="4ACD006D" w14:textId="704E4A4D" w:rsidR="00CD310D" w:rsidRDefault="00701E95" w:rsidP="0033758F">
            <w:pPr>
              <w:rPr>
                <w:sz w:val="21"/>
                <w:szCs w:val="21"/>
              </w:rPr>
            </w:pPr>
            <w:sdt>
              <w:sdtPr>
                <w:rPr>
                  <w:b/>
                  <w:bCs/>
                  <w:sz w:val="21"/>
                  <w:szCs w:val="21"/>
                </w:rPr>
                <w:id w:val="-353658498"/>
                <w14:checkbox>
                  <w14:checked w14:val="0"/>
                  <w14:checkedState w14:val="2612" w14:font="MS Gothic"/>
                  <w14:uncheckedState w14:val="2610" w14:font="MS Gothic"/>
                </w14:checkbox>
              </w:sdtPr>
              <w:sdtEndPr/>
              <w:sdtContent>
                <w:r w:rsidR="00F40B8C">
                  <w:rPr>
                    <w:rFonts w:ascii="MS Gothic" w:eastAsia="MS Gothic" w:hAnsi="MS Gothic" w:hint="eastAsia"/>
                    <w:b/>
                    <w:bCs/>
                    <w:sz w:val="21"/>
                    <w:szCs w:val="21"/>
                  </w:rPr>
                  <w:t>☐</w:t>
                </w:r>
              </w:sdtContent>
            </w:sdt>
            <w:r w:rsidR="00F40B8C" w:rsidRPr="00FC3DFD">
              <w:rPr>
                <w:sz w:val="21"/>
                <w:szCs w:val="21"/>
              </w:rPr>
              <w:t xml:space="preserve"> </w:t>
            </w:r>
            <w:r w:rsidR="00F40B8C">
              <w:rPr>
                <w:sz w:val="21"/>
                <w:szCs w:val="21"/>
              </w:rPr>
              <w:t>T</w:t>
            </w:r>
            <w:r w:rsidR="00784949" w:rsidRPr="00FC3DFD">
              <w:rPr>
                <w:sz w:val="21"/>
                <w:szCs w:val="21"/>
              </w:rPr>
              <w:t>he FW</w:t>
            </w:r>
            <w:r w:rsidR="00F40B8C">
              <w:rPr>
                <w:sz w:val="21"/>
                <w:szCs w:val="21"/>
              </w:rPr>
              <w:t>s’</w:t>
            </w:r>
            <w:r w:rsidR="00784949" w:rsidRPr="00FC3DFD">
              <w:rPr>
                <w:sz w:val="21"/>
                <w:szCs w:val="21"/>
              </w:rPr>
              <w:t xml:space="preserve"> investment enabled </w:t>
            </w:r>
            <w:r w:rsidR="000C72BD">
              <w:rPr>
                <w:sz w:val="21"/>
                <w:szCs w:val="21"/>
              </w:rPr>
              <w:t xml:space="preserve">the CO </w:t>
            </w:r>
            <w:r w:rsidR="00C36283" w:rsidRPr="00FC3DFD">
              <w:rPr>
                <w:sz w:val="21"/>
                <w:szCs w:val="21"/>
              </w:rPr>
              <w:t xml:space="preserve">to </w:t>
            </w:r>
            <w:r w:rsidR="00C36283" w:rsidRPr="007C06D8">
              <w:rPr>
                <w:sz w:val="21"/>
                <w:szCs w:val="21"/>
              </w:rPr>
              <w:t>creat</w:t>
            </w:r>
            <w:r w:rsidR="004A7D00" w:rsidRPr="00AF334E">
              <w:rPr>
                <w:sz w:val="21"/>
                <w:szCs w:val="21"/>
              </w:rPr>
              <w:t xml:space="preserve">e </w:t>
            </w:r>
            <w:r w:rsidR="003362EE" w:rsidRPr="004D7279">
              <w:rPr>
                <w:sz w:val="21"/>
                <w:szCs w:val="21"/>
              </w:rPr>
              <w:t xml:space="preserve">additional visibility </w:t>
            </w:r>
            <w:r w:rsidR="006026CF" w:rsidRPr="00002620">
              <w:rPr>
                <w:sz w:val="21"/>
                <w:szCs w:val="21"/>
              </w:rPr>
              <w:t>for UNDP</w:t>
            </w:r>
            <w:r w:rsidR="00F40B8C">
              <w:rPr>
                <w:sz w:val="21"/>
                <w:szCs w:val="21"/>
              </w:rPr>
              <w:t>.</w:t>
            </w:r>
            <w:r w:rsidR="006026CF" w:rsidRPr="00002620">
              <w:rPr>
                <w:sz w:val="21"/>
                <w:szCs w:val="21"/>
              </w:rPr>
              <w:t xml:space="preserve"> </w:t>
            </w:r>
            <w:r w:rsidR="007F63DD" w:rsidRPr="00B40F4A">
              <w:rPr>
                <w:sz w:val="21"/>
                <w:szCs w:val="21"/>
                <w:highlight w:val="lightGray"/>
              </w:rPr>
              <w:t>[please explain]</w:t>
            </w:r>
          </w:p>
          <w:p w14:paraId="481A672E" w14:textId="37CF79FF" w:rsidR="000C72BD" w:rsidRDefault="000C72BD" w:rsidP="0033758F"/>
          <w:p w14:paraId="2D87F9CA" w14:textId="2D85A2AC" w:rsidR="000C72BD" w:rsidRPr="007F38F4" w:rsidRDefault="000C72BD" w:rsidP="0033758F">
            <w:r w:rsidRPr="00BB5D92">
              <w:rPr>
                <w:b/>
                <w:bCs/>
              </w:rPr>
              <w:t xml:space="preserve">Humanitarian, </w:t>
            </w:r>
            <w:proofErr w:type="gramStart"/>
            <w:r w:rsidRPr="00BB5D92">
              <w:rPr>
                <w:b/>
                <w:bCs/>
              </w:rPr>
              <w:t>development</w:t>
            </w:r>
            <w:proofErr w:type="gramEnd"/>
            <w:r w:rsidRPr="00BB5D92">
              <w:rPr>
                <w:b/>
                <w:bCs/>
              </w:rPr>
              <w:t xml:space="preserve"> and peace nexus</w:t>
            </w:r>
            <w:r>
              <w:t>:</w:t>
            </w:r>
          </w:p>
          <w:p w14:paraId="63B5B49D" w14:textId="77777777" w:rsidR="000C72BD" w:rsidRDefault="00701E95" w:rsidP="00FD5730">
            <w:pPr>
              <w:rPr>
                <w:sz w:val="21"/>
                <w:szCs w:val="21"/>
              </w:rPr>
            </w:pPr>
            <w:sdt>
              <w:sdtPr>
                <w:rPr>
                  <w:b/>
                  <w:bCs/>
                  <w:sz w:val="21"/>
                  <w:szCs w:val="21"/>
                </w:rPr>
                <w:id w:val="-587622883"/>
                <w14:checkbox>
                  <w14:checked w14:val="0"/>
                  <w14:checkedState w14:val="2612" w14:font="MS Gothic"/>
                  <w14:uncheckedState w14:val="2610" w14:font="MS Gothic"/>
                </w14:checkbox>
              </w:sdtPr>
              <w:sdtEndPr/>
              <w:sdtContent>
                <w:r w:rsidR="000C72BD">
                  <w:rPr>
                    <w:rFonts w:ascii="MS Gothic" w:eastAsia="MS Gothic" w:hAnsi="MS Gothic" w:hint="eastAsia"/>
                    <w:b/>
                    <w:bCs/>
                    <w:sz w:val="21"/>
                    <w:szCs w:val="21"/>
                  </w:rPr>
                  <w:t>☐</w:t>
                </w:r>
              </w:sdtContent>
            </w:sdt>
            <w:r w:rsidR="000C72BD" w:rsidRPr="00FC3DFD">
              <w:rPr>
                <w:sz w:val="21"/>
                <w:szCs w:val="21"/>
              </w:rPr>
              <w:t xml:space="preserve"> </w:t>
            </w:r>
            <w:r w:rsidR="000C72BD">
              <w:rPr>
                <w:sz w:val="21"/>
                <w:szCs w:val="21"/>
              </w:rPr>
              <w:t>T</w:t>
            </w:r>
            <w:r w:rsidR="000C72BD" w:rsidRPr="00FC3DFD">
              <w:rPr>
                <w:sz w:val="21"/>
                <w:szCs w:val="21"/>
              </w:rPr>
              <w:t>he FW</w:t>
            </w:r>
            <w:r w:rsidR="000C72BD">
              <w:rPr>
                <w:sz w:val="21"/>
                <w:szCs w:val="21"/>
              </w:rPr>
              <w:t>s’</w:t>
            </w:r>
            <w:r w:rsidR="000C72BD" w:rsidRPr="00FC3DFD">
              <w:rPr>
                <w:sz w:val="21"/>
                <w:szCs w:val="21"/>
              </w:rPr>
              <w:t xml:space="preserve"> investment enabled </w:t>
            </w:r>
            <w:r w:rsidR="000C72BD">
              <w:rPr>
                <w:sz w:val="21"/>
                <w:szCs w:val="21"/>
              </w:rPr>
              <w:t xml:space="preserve">the CO </w:t>
            </w:r>
            <w:r w:rsidR="000C72BD" w:rsidRPr="00FC3DFD">
              <w:rPr>
                <w:sz w:val="21"/>
                <w:szCs w:val="21"/>
              </w:rPr>
              <w:t xml:space="preserve">to </w:t>
            </w:r>
            <w:r w:rsidR="000C72BD">
              <w:rPr>
                <w:sz w:val="21"/>
                <w:szCs w:val="21"/>
              </w:rPr>
              <w:t xml:space="preserve">engage with humanitarian, </w:t>
            </w:r>
            <w:proofErr w:type="gramStart"/>
            <w:r w:rsidR="000C72BD">
              <w:rPr>
                <w:sz w:val="21"/>
                <w:szCs w:val="21"/>
              </w:rPr>
              <w:t>development</w:t>
            </w:r>
            <w:proofErr w:type="gramEnd"/>
            <w:r w:rsidR="000C72BD">
              <w:rPr>
                <w:sz w:val="21"/>
                <w:szCs w:val="21"/>
              </w:rPr>
              <w:t xml:space="preserve"> and peace actors.</w:t>
            </w:r>
            <w:r w:rsidR="000C72BD" w:rsidRPr="00002620">
              <w:rPr>
                <w:sz w:val="21"/>
                <w:szCs w:val="21"/>
              </w:rPr>
              <w:t xml:space="preserve"> </w:t>
            </w:r>
            <w:r w:rsidR="000C72BD" w:rsidRPr="00B40F4A">
              <w:rPr>
                <w:sz w:val="21"/>
                <w:szCs w:val="21"/>
                <w:highlight w:val="lightGray"/>
              </w:rPr>
              <w:t>[please explain]</w:t>
            </w:r>
          </w:p>
          <w:p w14:paraId="5EE2DF22" w14:textId="453A2BF8" w:rsidR="004E2B94" w:rsidRPr="00BB5D92" w:rsidRDefault="004E2B94" w:rsidP="00FD5730">
            <w:pPr>
              <w:rPr>
                <w:iCs/>
                <w:sz w:val="21"/>
                <w:szCs w:val="21"/>
              </w:rPr>
            </w:pPr>
          </w:p>
        </w:tc>
      </w:tr>
      <w:tr w:rsidR="00712AD5" w:rsidRPr="00E82E07" w14:paraId="303967C0" w14:textId="77777777" w:rsidTr="36C0FA18">
        <w:tc>
          <w:tcPr>
            <w:tcW w:w="10080" w:type="dxa"/>
          </w:tcPr>
          <w:p w14:paraId="42840957" w14:textId="7DF6C086" w:rsidR="00712AD5" w:rsidRPr="00752766" w:rsidRDefault="004E18A6" w:rsidP="00127781">
            <w:pPr>
              <w:pStyle w:val="ListParagraph"/>
              <w:numPr>
                <w:ilvl w:val="0"/>
                <w:numId w:val="13"/>
              </w:numPr>
              <w:ind w:left="341"/>
              <w:jc w:val="both"/>
              <w:rPr>
                <w:rFonts w:cstheme="minorHAnsi"/>
                <w:color w:val="000000"/>
                <w:sz w:val="21"/>
                <w:szCs w:val="21"/>
              </w:rPr>
            </w:pPr>
            <w:r w:rsidRPr="00752766">
              <w:rPr>
                <w:rFonts w:cstheme="minorHAnsi"/>
                <w:b/>
                <w:bCs/>
                <w:sz w:val="21"/>
                <w:szCs w:val="21"/>
              </w:rPr>
              <w:lastRenderedPageBreak/>
              <w:t>RISK MANAGEMENT</w:t>
            </w:r>
            <w:r w:rsidR="00712AD5" w:rsidRPr="00752766">
              <w:rPr>
                <w:rFonts w:cstheme="minorHAnsi"/>
                <w:sz w:val="21"/>
                <w:szCs w:val="21"/>
              </w:rPr>
              <w:t xml:space="preserve">: </w:t>
            </w:r>
            <w:r w:rsidR="00712AD5" w:rsidRPr="00752766">
              <w:rPr>
                <w:rFonts w:cstheme="minorHAnsi"/>
                <w:color w:val="000000"/>
                <w:sz w:val="21"/>
                <w:szCs w:val="21"/>
              </w:rPr>
              <w:t xml:space="preserve">Throughout the project life cycle, </w:t>
            </w:r>
            <w:r w:rsidRPr="00752766">
              <w:rPr>
                <w:rFonts w:cstheme="minorHAnsi"/>
                <w:color w:val="000000"/>
                <w:sz w:val="21"/>
                <w:szCs w:val="21"/>
              </w:rPr>
              <w:t xml:space="preserve">how were </w:t>
            </w:r>
            <w:r w:rsidR="00712AD5" w:rsidRPr="00752766">
              <w:rPr>
                <w:rFonts w:cstheme="minorHAnsi"/>
                <w:color w:val="000000"/>
                <w:sz w:val="21"/>
                <w:szCs w:val="21"/>
              </w:rPr>
              <w:t xml:space="preserve">social, </w:t>
            </w:r>
            <w:proofErr w:type="gramStart"/>
            <w:r w:rsidR="00712AD5" w:rsidRPr="00752766">
              <w:rPr>
                <w:rFonts w:cstheme="minorHAnsi"/>
                <w:color w:val="000000"/>
                <w:sz w:val="21"/>
                <w:szCs w:val="21"/>
              </w:rPr>
              <w:t>environmental</w:t>
            </w:r>
            <w:proofErr w:type="gramEnd"/>
            <w:r w:rsidR="00712AD5" w:rsidRPr="00752766">
              <w:rPr>
                <w:rFonts w:cstheme="minorHAnsi"/>
                <w:color w:val="000000"/>
                <w:sz w:val="21"/>
                <w:szCs w:val="21"/>
              </w:rPr>
              <w:t xml:space="preserve"> and other risks identified and managed by the project?</w:t>
            </w:r>
          </w:p>
          <w:p w14:paraId="74043350" w14:textId="77777777" w:rsidR="00712AD5" w:rsidRPr="00752766" w:rsidRDefault="00712AD5" w:rsidP="00712AD5">
            <w:pPr>
              <w:ind w:left="-15"/>
              <w:jc w:val="both"/>
              <w:rPr>
                <w:rFonts w:cstheme="minorHAnsi"/>
                <w:sz w:val="21"/>
                <w:szCs w:val="21"/>
              </w:rPr>
            </w:pPr>
          </w:p>
          <w:p w14:paraId="669C0425" w14:textId="4DB1D1CC" w:rsidR="004E18A6" w:rsidRPr="00752766" w:rsidRDefault="004E18A6" w:rsidP="36C0FA18">
            <w:pPr>
              <w:ind w:left="-23"/>
              <w:jc w:val="both"/>
              <w:rPr>
                <w:sz w:val="21"/>
                <w:szCs w:val="21"/>
              </w:rPr>
            </w:pPr>
            <w:r w:rsidRPr="00752766">
              <w:rPr>
                <w:sz w:val="21"/>
                <w:szCs w:val="21"/>
              </w:rPr>
              <w:t>(200 words</w:t>
            </w:r>
            <w:r w:rsidR="00572AB3" w:rsidRPr="00752766">
              <w:rPr>
                <w:sz w:val="21"/>
                <w:szCs w:val="21"/>
              </w:rPr>
              <w:t xml:space="preserve">, </w:t>
            </w:r>
            <w:r w:rsidR="006F20B8" w:rsidRPr="00752766">
              <w:rPr>
                <w:sz w:val="21"/>
                <w:szCs w:val="21"/>
              </w:rPr>
              <w:t>mandatory]</w:t>
            </w:r>
          </w:p>
          <w:p w14:paraId="39CA61DE" w14:textId="24194490" w:rsidR="00DF5069" w:rsidRPr="00752766" w:rsidRDefault="00DF5069" w:rsidP="36C0FA18">
            <w:pPr>
              <w:ind w:left="-23"/>
              <w:jc w:val="both"/>
              <w:rPr>
                <w:sz w:val="21"/>
                <w:szCs w:val="21"/>
              </w:rPr>
            </w:pPr>
          </w:p>
          <w:p w14:paraId="786803A7" w14:textId="34A4668F" w:rsidR="00DF5069" w:rsidRPr="00752766" w:rsidRDefault="00DF5069" w:rsidP="36C0FA18">
            <w:pPr>
              <w:ind w:left="-23"/>
              <w:jc w:val="both"/>
              <w:rPr>
                <w:sz w:val="21"/>
                <w:szCs w:val="21"/>
              </w:rPr>
            </w:pPr>
            <w:r w:rsidRPr="00752766">
              <w:rPr>
                <w:rFonts w:ascii="Corbel" w:hAnsi="Corbel"/>
              </w:rPr>
              <w:t>Risks are identified by project management and actions are taken to manage risk. The risk log is actively maintained to keep track of identified risks and actions taken.</w:t>
            </w:r>
          </w:p>
          <w:p w14:paraId="451420C1" w14:textId="5483FD5F" w:rsidR="004E2B94" w:rsidRPr="00752766" w:rsidRDefault="004E2B94" w:rsidP="004E2B94">
            <w:pPr>
              <w:ind w:left="-23"/>
              <w:jc w:val="both"/>
              <w:rPr>
                <w:rFonts w:cstheme="minorHAnsi"/>
                <w:sz w:val="21"/>
                <w:szCs w:val="21"/>
              </w:rPr>
            </w:pPr>
          </w:p>
        </w:tc>
      </w:tr>
      <w:bookmarkEnd w:id="0"/>
      <w:tr w:rsidR="00E7592D" w:rsidRPr="00E82E07" w14:paraId="054533EB" w14:textId="77777777" w:rsidTr="36C0FA18">
        <w:tc>
          <w:tcPr>
            <w:tcW w:w="10080" w:type="dxa"/>
          </w:tcPr>
          <w:p w14:paraId="71AB6575" w14:textId="5D97885A" w:rsidR="00B50738" w:rsidRPr="00752766" w:rsidRDefault="004E2B94" w:rsidP="004912AD">
            <w:pPr>
              <w:pStyle w:val="ListParagraph"/>
              <w:numPr>
                <w:ilvl w:val="0"/>
                <w:numId w:val="13"/>
              </w:numPr>
              <w:ind w:left="341"/>
              <w:jc w:val="both"/>
              <w:rPr>
                <w:sz w:val="21"/>
                <w:szCs w:val="21"/>
              </w:rPr>
            </w:pPr>
            <w:r w:rsidRPr="00752766">
              <w:rPr>
                <w:sz w:val="21"/>
                <w:szCs w:val="21"/>
              </w:rPr>
              <w:t>Finally, l</w:t>
            </w:r>
            <w:r w:rsidR="1E2E6A09" w:rsidRPr="00752766">
              <w:rPr>
                <w:sz w:val="21"/>
                <w:szCs w:val="21"/>
              </w:rPr>
              <w:t xml:space="preserve">et us know </w:t>
            </w:r>
            <w:r w:rsidR="00912BE1" w:rsidRPr="00752766">
              <w:rPr>
                <w:sz w:val="21"/>
                <w:szCs w:val="21"/>
              </w:rPr>
              <w:t xml:space="preserve">how </w:t>
            </w:r>
            <w:r w:rsidR="1E2E6A09" w:rsidRPr="00752766">
              <w:rPr>
                <w:sz w:val="21"/>
                <w:szCs w:val="21"/>
              </w:rPr>
              <w:t>the Funding Windows mechanism can be improved</w:t>
            </w:r>
            <w:r w:rsidRPr="00752766">
              <w:rPr>
                <w:sz w:val="21"/>
                <w:szCs w:val="21"/>
              </w:rPr>
              <w:t>.</w:t>
            </w:r>
          </w:p>
          <w:p w14:paraId="6B1E2149" w14:textId="77777777" w:rsidR="00B50738" w:rsidRPr="00752766" w:rsidRDefault="00B50738" w:rsidP="00B50738">
            <w:pPr>
              <w:ind w:left="-19"/>
              <w:jc w:val="both"/>
              <w:rPr>
                <w:sz w:val="21"/>
                <w:szCs w:val="21"/>
              </w:rPr>
            </w:pPr>
          </w:p>
          <w:p w14:paraId="62D5D03A" w14:textId="234A3866" w:rsidR="00752766" w:rsidRPr="007F2F60" w:rsidRDefault="00E7592D" w:rsidP="007F2F60">
            <w:pPr>
              <w:ind w:left="-23"/>
              <w:jc w:val="both"/>
              <w:rPr>
                <w:sz w:val="21"/>
                <w:szCs w:val="21"/>
              </w:rPr>
            </w:pPr>
            <w:r w:rsidRPr="00752766">
              <w:rPr>
                <w:sz w:val="21"/>
                <w:szCs w:val="21"/>
              </w:rPr>
              <w:t>(</w:t>
            </w:r>
            <w:r w:rsidR="00AB7B79" w:rsidRPr="00752766">
              <w:rPr>
                <w:sz w:val="21"/>
                <w:szCs w:val="21"/>
              </w:rPr>
              <w:t xml:space="preserve">optional: </w:t>
            </w:r>
            <w:r w:rsidR="009F7924" w:rsidRPr="00752766">
              <w:rPr>
                <w:sz w:val="21"/>
                <w:szCs w:val="21"/>
              </w:rPr>
              <w:t>1</w:t>
            </w:r>
            <w:r w:rsidRPr="00752766">
              <w:rPr>
                <w:sz w:val="21"/>
                <w:szCs w:val="21"/>
              </w:rPr>
              <w:t>00 words)</w:t>
            </w:r>
          </w:p>
          <w:p w14:paraId="7CAFF489" w14:textId="275B0A61" w:rsidR="00752766" w:rsidRPr="00752766" w:rsidRDefault="00752766" w:rsidP="000F3E5F">
            <w:pPr>
              <w:pStyle w:val="ListParagraph"/>
              <w:ind w:left="0"/>
              <w:jc w:val="both"/>
              <w:rPr>
                <w:i/>
                <w:sz w:val="21"/>
                <w:szCs w:val="21"/>
              </w:rPr>
            </w:pPr>
          </w:p>
        </w:tc>
      </w:tr>
    </w:tbl>
    <w:p w14:paraId="6E1EC8B6" w14:textId="77777777" w:rsidR="002674A7" w:rsidRPr="00E82E07" w:rsidRDefault="002674A7" w:rsidP="002674A7">
      <w:pPr>
        <w:spacing w:after="0" w:line="240" w:lineRule="auto"/>
        <w:rPr>
          <w:sz w:val="21"/>
          <w:szCs w:val="21"/>
        </w:rPr>
      </w:pPr>
    </w:p>
    <w:p w14:paraId="4B9E2C78" w14:textId="4A42086B" w:rsidR="002674A7" w:rsidRDefault="002674A7" w:rsidP="002674A7">
      <w:pPr>
        <w:spacing w:after="0" w:line="240" w:lineRule="auto"/>
        <w:rPr>
          <w:sz w:val="21"/>
          <w:szCs w:val="21"/>
        </w:rPr>
      </w:pPr>
      <w:r w:rsidRPr="00E82E07">
        <w:rPr>
          <w:sz w:val="21"/>
          <w:szCs w:val="21"/>
        </w:rPr>
        <w:t xml:space="preserve">Please provide any </w:t>
      </w:r>
      <w:r w:rsidR="004E2B94">
        <w:rPr>
          <w:sz w:val="21"/>
          <w:szCs w:val="21"/>
        </w:rPr>
        <w:t>additional reports</w:t>
      </w:r>
      <w:r w:rsidR="00137A1D">
        <w:rPr>
          <w:sz w:val="21"/>
          <w:szCs w:val="21"/>
        </w:rPr>
        <w:t xml:space="preserve">, </w:t>
      </w:r>
      <w:proofErr w:type="gramStart"/>
      <w:r w:rsidR="00137A1D">
        <w:rPr>
          <w:sz w:val="21"/>
          <w:szCs w:val="21"/>
        </w:rPr>
        <w:t>evidence</w:t>
      </w:r>
      <w:proofErr w:type="gramEnd"/>
      <w:r w:rsidR="004E2B94">
        <w:rPr>
          <w:sz w:val="21"/>
          <w:szCs w:val="21"/>
        </w:rPr>
        <w:t xml:space="preserve"> or information </w:t>
      </w:r>
      <w:r w:rsidR="000E00F8" w:rsidRPr="00E82E07">
        <w:rPr>
          <w:sz w:val="21"/>
          <w:szCs w:val="21"/>
        </w:rPr>
        <w:t xml:space="preserve">to </w:t>
      </w:r>
      <w:hyperlink r:id="rId12" w:history="1">
        <w:r w:rsidR="000E00F8" w:rsidRPr="00E82E07">
          <w:rPr>
            <w:rStyle w:val="Hyperlink"/>
            <w:sz w:val="21"/>
            <w:szCs w:val="21"/>
          </w:rPr>
          <w:t>fundingwindows@undp.org</w:t>
        </w:r>
      </w:hyperlink>
      <w:r w:rsidR="000E00F8" w:rsidRPr="00E82E07">
        <w:rPr>
          <w:sz w:val="21"/>
          <w:szCs w:val="21"/>
        </w:rPr>
        <w:t xml:space="preserve">. </w:t>
      </w:r>
    </w:p>
    <w:p w14:paraId="6F16A3CB" w14:textId="77777777" w:rsidR="00F66F2B" w:rsidRDefault="00F66F2B" w:rsidP="002674A7">
      <w:pPr>
        <w:spacing w:after="0" w:line="240" w:lineRule="auto"/>
        <w:rPr>
          <w:sz w:val="21"/>
          <w:szCs w:val="21"/>
        </w:rPr>
      </w:pPr>
    </w:p>
    <w:p w14:paraId="5AAD7058" w14:textId="26CC4351" w:rsidR="00392D2B" w:rsidRPr="00E9491B" w:rsidRDefault="00392D2B" w:rsidP="002674A7">
      <w:pPr>
        <w:spacing w:after="0" w:line="240" w:lineRule="auto"/>
        <w:rPr>
          <w:b/>
          <w:bCs/>
          <w:sz w:val="21"/>
          <w:szCs w:val="21"/>
        </w:rPr>
      </w:pPr>
      <w:r w:rsidRPr="00E9491B">
        <w:rPr>
          <w:b/>
          <w:bCs/>
          <w:sz w:val="21"/>
          <w:szCs w:val="21"/>
        </w:rPr>
        <w:t xml:space="preserve">As reference, </w:t>
      </w:r>
      <w:proofErr w:type="gramStart"/>
      <w:r w:rsidRPr="00E9491B">
        <w:rPr>
          <w:b/>
          <w:bCs/>
          <w:sz w:val="21"/>
          <w:szCs w:val="21"/>
        </w:rPr>
        <w:t>take a look</w:t>
      </w:r>
      <w:proofErr w:type="gramEnd"/>
      <w:r w:rsidRPr="00E9491B">
        <w:rPr>
          <w:b/>
          <w:bCs/>
          <w:sz w:val="21"/>
          <w:szCs w:val="21"/>
        </w:rPr>
        <w:t xml:space="preserve"> at our </w:t>
      </w:r>
      <w:hyperlink r:id="rId13" w:history="1">
        <w:r w:rsidR="004E2B94" w:rsidRPr="004E2B94">
          <w:rPr>
            <w:rStyle w:val="Hyperlink"/>
            <w:b/>
            <w:bCs/>
            <w:sz w:val="21"/>
            <w:szCs w:val="21"/>
          </w:rPr>
          <w:t>2020 Annual Report</w:t>
        </w:r>
      </w:hyperlink>
      <w:r w:rsidR="002C3B1F">
        <w:rPr>
          <w:rStyle w:val="Hyperlink"/>
          <w:b/>
          <w:bCs/>
          <w:sz w:val="21"/>
          <w:szCs w:val="21"/>
        </w:rPr>
        <w:t>.</w:t>
      </w:r>
    </w:p>
    <w:p w14:paraId="7F5A65BB" w14:textId="3FC317C5" w:rsidR="00223599" w:rsidRPr="00E82E07" w:rsidRDefault="00223599" w:rsidP="002674A7">
      <w:pPr>
        <w:spacing w:after="0" w:line="240" w:lineRule="auto"/>
        <w:rPr>
          <w:sz w:val="21"/>
          <w:szCs w:val="21"/>
        </w:rPr>
      </w:pPr>
    </w:p>
    <w:sectPr w:rsidR="00223599" w:rsidRPr="00E82E07" w:rsidSect="004E2B94">
      <w:footerReference w:type="default" r:id="rId14"/>
      <w:pgSz w:w="12240" w:h="15840"/>
      <w:pgMar w:top="1170" w:right="1080" w:bottom="720" w:left="108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81894" w14:textId="77777777" w:rsidR="00701E95" w:rsidRDefault="00701E95" w:rsidP="00167AF8">
      <w:pPr>
        <w:spacing w:after="0" w:line="240" w:lineRule="auto"/>
      </w:pPr>
      <w:r>
        <w:separator/>
      </w:r>
    </w:p>
  </w:endnote>
  <w:endnote w:type="continuationSeparator" w:id="0">
    <w:p w14:paraId="55A215D5" w14:textId="77777777" w:rsidR="00701E95" w:rsidRDefault="00701E95" w:rsidP="00167AF8">
      <w:pPr>
        <w:spacing w:after="0" w:line="240" w:lineRule="auto"/>
      </w:pPr>
      <w:r>
        <w:continuationSeparator/>
      </w:r>
    </w:p>
  </w:endnote>
  <w:endnote w:type="continuationNotice" w:id="1">
    <w:p w14:paraId="344576E2" w14:textId="77777777" w:rsidR="00701E95" w:rsidRDefault="00701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EBAC" w14:textId="2084C65B" w:rsidR="00154ECB" w:rsidRDefault="00154ECB">
    <w:pPr>
      <w:pStyle w:val="Footer"/>
      <w:jc w:val="right"/>
    </w:pPr>
  </w:p>
  <w:p w14:paraId="04AB0433" w14:textId="77777777" w:rsidR="00154ECB" w:rsidRDefault="00154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4F9A4" w14:textId="77777777" w:rsidR="00701E95" w:rsidRDefault="00701E95" w:rsidP="00167AF8">
      <w:pPr>
        <w:spacing w:after="0" w:line="240" w:lineRule="auto"/>
      </w:pPr>
      <w:r>
        <w:separator/>
      </w:r>
    </w:p>
  </w:footnote>
  <w:footnote w:type="continuationSeparator" w:id="0">
    <w:p w14:paraId="55818F1D" w14:textId="77777777" w:rsidR="00701E95" w:rsidRDefault="00701E95" w:rsidP="00167AF8">
      <w:pPr>
        <w:spacing w:after="0" w:line="240" w:lineRule="auto"/>
      </w:pPr>
      <w:r>
        <w:continuationSeparator/>
      </w:r>
    </w:p>
  </w:footnote>
  <w:footnote w:type="continuationNotice" w:id="1">
    <w:p w14:paraId="782F6440" w14:textId="77777777" w:rsidR="00701E95" w:rsidRDefault="00701E95">
      <w:pPr>
        <w:spacing w:after="0" w:line="240" w:lineRule="auto"/>
      </w:pPr>
    </w:p>
  </w:footnote>
  <w:footnote w:id="2">
    <w:p w14:paraId="61095D3D" w14:textId="3C32D870" w:rsidR="0071153C" w:rsidRPr="004912AD" w:rsidRDefault="0071153C">
      <w:pPr>
        <w:pStyle w:val="FootnoteText"/>
        <w:rPr>
          <w:lang w:val="en-GB"/>
        </w:rPr>
      </w:pPr>
      <w:r>
        <w:rPr>
          <w:rStyle w:val="FootnoteReference"/>
        </w:rPr>
        <w:footnoteRef/>
      </w:r>
      <w:r>
        <w:t xml:space="preserve"> </w:t>
      </w:r>
      <w:r>
        <w:rPr>
          <w:lang w:val="en-GB"/>
        </w:rPr>
        <w:t xml:space="preserve">Outputs are defined as the first level of change in development context which UNDP takes full accountability for. It can be demonstrated change in </w:t>
      </w:r>
      <w:proofErr w:type="gramStart"/>
      <w:r>
        <w:rPr>
          <w:lang w:val="en-GB"/>
        </w:rPr>
        <w:t>capacities;</w:t>
      </w:r>
      <w:proofErr w:type="gramEnd"/>
      <w:r>
        <w:rPr>
          <w:lang w:val="en-GB"/>
        </w:rPr>
        <w:t xml:space="preserve"> knowledge and policy context.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6E1E"/>
    <w:multiLevelType w:val="hybridMultilevel"/>
    <w:tmpl w:val="976A694A"/>
    <w:lvl w:ilvl="0" w:tplc="E90ABBB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71615B"/>
    <w:multiLevelType w:val="hybridMultilevel"/>
    <w:tmpl w:val="756E9A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DB31762"/>
    <w:multiLevelType w:val="hybridMultilevel"/>
    <w:tmpl w:val="72F469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1365C29"/>
    <w:multiLevelType w:val="hybridMultilevel"/>
    <w:tmpl w:val="7CAE8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03E85"/>
    <w:multiLevelType w:val="hybridMultilevel"/>
    <w:tmpl w:val="2DC42C0A"/>
    <w:lvl w:ilvl="0" w:tplc="C5803386">
      <w:start w:val="30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B72C8"/>
    <w:multiLevelType w:val="hybridMultilevel"/>
    <w:tmpl w:val="6322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B1624"/>
    <w:multiLevelType w:val="hybridMultilevel"/>
    <w:tmpl w:val="7BA4E8B6"/>
    <w:lvl w:ilvl="0" w:tplc="C7A8168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0226"/>
    <w:multiLevelType w:val="hybridMultilevel"/>
    <w:tmpl w:val="440E459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0EB5E72"/>
    <w:multiLevelType w:val="hybridMultilevel"/>
    <w:tmpl w:val="79E26982"/>
    <w:lvl w:ilvl="0" w:tplc="0CC2CC9A">
      <w:start w:val="1"/>
      <w:numFmt w:val="decimal"/>
      <w:lvlText w:val="%1."/>
      <w:lvlJc w:val="left"/>
      <w:pPr>
        <w:ind w:left="644"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65E24"/>
    <w:multiLevelType w:val="hybridMultilevel"/>
    <w:tmpl w:val="CE5C22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6051FF2"/>
    <w:multiLevelType w:val="hybridMultilevel"/>
    <w:tmpl w:val="75F822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7405BD0"/>
    <w:multiLevelType w:val="hybridMultilevel"/>
    <w:tmpl w:val="F520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92E3D"/>
    <w:multiLevelType w:val="hybridMultilevel"/>
    <w:tmpl w:val="8D627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142DA"/>
    <w:multiLevelType w:val="hybridMultilevel"/>
    <w:tmpl w:val="E060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A4DB5"/>
    <w:multiLevelType w:val="hybridMultilevel"/>
    <w:tmpl w:val="DDDE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10758"/>
    <w:multiLevelType w:val="hybridMultilevel"/>
    <w:tmpl w:val="FD2400A6"/>
    <w:lvl w:ilvl="0" w:tplc="887CA852">
      <w:start w:val="200"/>
      <w:numFmt w:val="bullet"/>
      <w:lvlText w:val="-"/>
      <w:lvlJc w:val="left"/>
      <w:pPr>
        <w:ind w:left="337" w:hanging="360"/>
      </w:pPr>
      <w:rPr>
        <w:rFonts w:ascii="Calibri" w:eastAsiaTheme="minorEastAsia" w:hAnsi="Calibri" w:cs="Calibri" w:hint="default"/>
      </w:rPr>
    </w:lvl>
    <w:lvl w:ilvl="1" w:tplc="08090003">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16" w15:restartNumberingAfterBreak="0">
    <w:nsid w:val="50837F00"/>
    <w:multiLevelType w:val="hybridMultilevel"/>
    <w:tmpl w:val="8988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570C3"/>
    <w:multiLevelType w:val="hybridMultilevel"/>
    <w:tmpl w:val="AE209B74"/>
    <w:lvl w:ilvl="0" w:tplc="1F94FB8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0558A"/>
    <w:multiLevelType w:val="hybridMultilevel"/>
    <w:tmpl w:val="B2F28BE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C405126"/>
    <w:multiLevelType w:val="hybridMultilevel"/>
    <w:tmpl w:val="E424C3E2"/>
    <w:lvl w:ilvl="0" w:tplc="E90ABBB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843496"/>
    <w:multiLevelType w:val="hybridMultilevel"/>
    <w:tmpl w:val="42E00E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B421B4A"/>
    <w:multiLevelType w:val="hybridMultilevel"/>
    <w:tmpl w:val="2AE63520"/>
    <w:lvl w:ilvl="0" w:tplc="FFFFFFF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2" w15:restartNumberingAfterBreak="0">
    <w:nsid w:val="6DBC13D3"/>
    <w:multiLevelType w:val="hybridMultilevel"/>
    <w:tmpl w:val="0A105E14"/>
    <w:lvl w:ilvl="0" w:tplc="16589BAE">
      <w:start w:val="300"/>
      <w:numFmt w:val="decimal"/>
      <w:lvlText w:val="(%1"/>
      <w:lvlJc w:val="left"/>
      <w:pPr>
        <w:ind w:left="352" w:hanging="375"/>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23" w15:restartNumberingAfterBreak="0">
    <w:nsid w:val="701A7449"/>
    <w:multiLevelType w:val="hybridMultilevel"/>
    <w:tmpl w:val="DAA811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7"/>
  </w:num>
  <w:num w:numId="4">
    <w:abstractNumId w:val="5"/>
  </w:num>
  <w:num w:numId="5">
    <w:abstractNumId w:val="12"/>
  </w:num>
  <w:num w:numId="6">
    <w:abstractNumId w:val="6"/>
  </w:num>
  <w:num w:numId="7">
    <w:abstractNumId w:val="22"/>
  </w:num>
  <w:num w:numId="8">
    <w:abstractNumId w:val="4"/>
  </w:num>
  <w:num w:numId="9">
    <w:abstractNumId w:val="15"/>
  </w:num>
  <w:num w:numId="10">
    <w:abstractNumId w:val="19"/>
  </w:num>
  <w:num w:numId="11">
    <w:abstractNumId w:val="0"/>
  </w:num>
  <w:num w:numId="12">
    <w:abstractNumId w:val="3"/>
  </w:num>
  <w:num w:numId="13">
    <w:abstractNumId w:val="8"/>
  </w:num>
  <w:num w:numId="14">
    <w:abstractNumId w:val="21"/>
  </w:num>
  <w:num w:numId="15">
    <w:abstractNumId w:val="13"/>
  </w:num>
  <w:num w:numId="16">
    <w:abstractNumId w:val="16"/>
  </w:num>
  <w:num w:numId="17">
    <w:abstractNumId w:val="2"/>
  </w:num>
  <w:num w:numId="18">
    <w:abstractNumId w:val="20"/>
  </w:num>
  <w:num w:numId="19">
    <w:abstractNumId w:val="23"/>
  </w:num>
  <w:num w:numId="20">
    <w:abstractNumId w:val="9"/>
  </w:num>
  <w:num w:numId="21">
    <w:abstractNumId w:val="1"/>
  </w:num>
  <w:num w:numId="22">
    <w:abstractNumId w:val="7"/>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8C7"/>
    <w:rsid w:val="00002620"/>
    <w:rsid w:val="0000504D"/>
    <w:rsid w:val="00007813"/>
    <w:rsid w:val="000109D9"/>
    <w:rsid w:val="00013FB0"/>
    <w:rsid w:val="00015350"/>
    <w:rsid w:val="00017CCD"/>
    <w:rsid w:val="00021D86"/>
    <w:rsid w:val="000324F1"/>
    <w:rsid w:val="000354FD"/>
    <w:rsid w:val="00035921"/>
    <w:rsid w:val="0004101B"/>
    <w:rsid w:val="000415E2"/>
    <w:rsid w:val="00046F3C"/>
    <w:rsid w:val="000476EF"/>
    <w:rsid w:val="00052934"/>
    <w:rsid w:val="000530B5"/>
    <w:rsid w:val="00053792"/>
    <w:rsid w:val="00055385"/>
    <w:rsid w:val="000554C5"/>
    <w:rsid w:val="000575B9"/>
    <w:rsid w:val="00060BDB"/>
    <w:rsid w:val="00061353"/>
    <w:rsid w:val="000637E2"/>
    <w:rsid w:val="00065C6B"/>
    <w:rsid w:val="00070B19"/>
    <w:rsid w:val="0007345A"/>
    <w:rsid w:val="00076560"/>
    <w:rsid w:val="00080A3E"/>
    <w:rsid w:val="00081F35"/>
    <w:rsid w:val="00083596"/>
    <w:rsid w:val="00084CAA"/>
    <w:rsid w:val="00093ACF"/>
    <w:rsid w:val="00093F7B"/>
    <w:rsid w:val="00095116"/>
    <w:rsid w:val="00095BD8"/>
    <w:rsid w:val="000972C9"/>
    <w:rsid w:val="000A5EC7"/>
    <w:rsid w:val="000A772F"/>
    <w:rsid w:val="000B0488"/>
    <w:rsid w:val="000B3C94"/>
    <w:rsid w:val="000C72BD"/>
    <w:rsid w:val="000C73D5"/>
    <w:rsid w:val="000D1D31"/>
    <w:rsid w:val="000D23BA"/>
    <w:rsid w:val="000D5F4A"/>
    <w:rsid w:val="000E00F8"/>
    <w:rsid w:val="000E0E47"/>
    <w:rsid w:val="000E36F1"/>
    <w:rsid w:val="000F11D4"/>
    <w:rsid w:val="000F14A5"/>
    <w:rsid w:val="000F1C46"/>
    <w:rsid w:val="000F3646"/>
    <w:rsid w:val="000F3E5F"/>
    <w:rsid w:val="001022EC"/>
    <w:rsid w:val="00104A92"/>
    <w:rsid w:val="001060C8"/>
    <w:rsid w:val="0010614D"/>
    <w:rsid w:val="0010747E"/>
    <w:rsid w:val="00110ACA"/>
    <w:rsid w:val="00111976"/>
    <w:rsid w:val="00112CD7"/>
    <w:rsid w:val="001134A1"/>
    <w:rsid w:val="00113CAC"/>
    <w:rsid w:val="00122873"/>
    <w:rsid w:val="001256E7"/>
    <w:rsid w:val="00125F19"/>
    <w:rsid w:val="00126B44"/>
    <w:rsid w:val="001309C4"/>
    <w:rsid w:val="00132B45"/>
    <w:rsid w:val="00134555"/>
    <w:rsid w:val="00136ABB"/>
    <w:rsid w:val="00137A1D"/>
    <w:rsid w:val="00147347"/>
    <w:rsid w:val="00151FD6"/>
    <w:rsid w:val="001526C8"/>
    <w:rsid w:val="00153735"/>
    <w:rsid w:val="001546E3"/>
    <w:rsid w:val="00154ECB"/>
    <w:rsid w:val="00157464"/>
    <w:rsid w:val="00157848"/>
    <w:rsid w:val="00163535"/>
    <w:rsid w:val="0016463C"/>
    <w:rsid w:val="00164E43"/>
    <w:rsid w:val="00166604"/>
    <w:rsid w:val="00167972"/>
    <w:rsid w:val="00167AF8"/>
    <w:rsid w:val="00175871"/>
    <w:rsid w:val="00180D2B"/>
    <w:rsid w:val="00183F90"/>
    <w:rsid w:val="0018710B"/>
    <w:rsid w:val="00192E51"/>
    <w:rsid w:val="00195609"/>
    <w:rsid w:val="00196830"/>
    <w:rsid w:val="001A0389"/>
    <w:rsid w:val="001A346B"/>
    <w:rsid w:val="001A45C4"/>
    <w:rsid w:val="001A539A"/>
    <w:rsid w:val="001B0DF6"/>
    <w:rsid w:val="001B4454"/>
    <w:rsid w:val="001C3974"/>
    <w:rsid w:val="001D0094"/>
    <w:rsid w:val="001D038A"/>
    <w:rsid w:val="001D2F8C"/>
    <w:rsid w:val="001D33D5"/>
    <w:rsid w:val="001E00D0"/>
    <w:rsid w:val="001E2290"/>
    <w:rsid w:val="001E2CC3"/>
    <w:rsid w:val="001E3BE0"/>
    <w:rsid w:val="001E676C"/>
    <w:rsid w:val="001E6CB6"/>
    <w:rsid w:val="001E7A6F"/>
    <w:rsid w:val="001F1236"/>
    <w:rsid w:val="001F772B"/>
    <w:rsid w:val="00207947"/>
    <w:rsid w:val="00211CB7"/>
    <w:rsid w:val="002158D0"/>
    <w:rsid w:val="00215EB9"/>
    <w:rsid w:val="00222D1B"/>
    <w:rsid w:val="00223599"/>
    <w:rsid w:val="00226780"/>
    <w:rsid w:val="00226CEA"/>
    <w:rsid w:val="00230687"/>
    <w:rsid w:val="00230ADD"/>
    <w:rsid w:val="00231B9E"/>
    <w:rsid w:val="002334FB"/>
    <w:rsid w:val="002431DD"/>
    <w:rsid w:val="002445B4"/>
    <w:rsid w:val="002462AC"/>
    <w:rsid w:val="00247648"/>
    <w:rsid w:val="00250953"/>
    <w:rsid w:val="002542B2"/>
    <w:rsid w:val="00255D33"/>
    <w:rsid w:val="00264AB8"/>
    <w:rsid w:val="00266E1C"/>
    <w:rsid w:val="002674A7"/>
    <w:rsid w:val="002826B6"/>
    <w:rsid w:val="00284A16"/>
    <w:rsid w:val="00290D2D"/>
    <w:rsid w:val="002A2218"/>
    <w:rsid w:val="002A4B4C"/>
    <w:rsid w:val="002A54E1"/>
    <w:rsid w:val="002A5697"/>
    <w:rsid w:val="002A681B"/>
    <w:rsid w:val="002A73F6"/>
    <w:rsid w:val="002A7E33"/>
    <w:rsid w:val="002B135A"/>
    <w:rsid w:val="002B4059"/>
    <w:rsid w:val="002B4B00"/>
    <w:rsid w:val="002C1926"/>
    <w:rsid w:val="002C3548"/>
    <w:rsid w:val="002C3B1F"/>
    <w:rsid w:val="002C50DD"/>
    <w:rsid w:val="002C64D6"/>
    <w:rsid w:val="002C6E01"/>
    <w:rsid w:val="002C7E83"/>
    <w:rsid w:val="002D04E3"/>
    <w:rsid w:val="002D1B15"/>
    <w:rsid w:val="002D2BB8"/>
    <w:rsid w:val="002D2D57"/>
    <w:rsid w:val="002D3D01"/>
    <w:rsid w:val="002D5379"/>
    <w:rsid w:val="002D5F2B"/>
    <w:rsid w:val="002D72F0"/>
    <w:rsid w:val="002E19F2"/>
    <w:rsid w:val="002E3B09"/>
    <w:rsid w:val="002E460F"/>
    <w:rsid w:val="002E4A18"/>
    <w:rsid w:val="002E556D"/>
    <w:rsid w:val="002F0664"/>
    <w:rsid w:val="002F18F4"/>
    <w:rsid w:val="002F45A5"/>
    <w:rsid w:val="00300553"/>
    <w:rsid w:val="00303392"/>
    <w:rsid w:val="0030450F"/>
    <w:rsid w:val="003063AC"/>
    <w:rsid w:val="00307715"/>
    <w:rsid w:val="00307DFB"/>
    <w:rsid w:val="003106A8"/>
    <w:rsid w:val="00314158"/>
    <w:rsid w:val="003155A5"/>
    <w:rsid w:val="00316C57"/>
    <w:rsid w:val="0031743B"/>
    <w:rsid w:val="00322818"/>
    <w:rsid w:val="0032506F"/>
    <w:rsid w:val="00334F01"/>
    <w:rsid w:val="003359D2"/>
    <w:rsid w:val="003362EE"/>
    <w:rsid w:val="003362F7"/>
    <w:rsid w:val="00336BF6"/>
    <w:rsid w:val="0033758F"/>
    <w:rsid w:val="003378D3"/>
    <w:rsid w:val="00341FDA"/>
    <w:rsid w:val="00346144"/>
    <w:rsid w:val="0035030B"/>
    <w:rsid w:val="0035280A"/>
    <w:rsid w:val="00357D4C"/>
    <w:rsid w:val="003616A6"/>
    <w:rsid w:val="003650AE"/>
    <w:rsid w:val="0036517C"/>
    <w:rsid w:val="0036625F"/>
    <w:rsid w:val="00366FDA"/>
    <w:rsid w:val="00376FA4"/>
    <w:rsid w:val="003771A3"/>
    <w:rsid w:val="00377448"/>
    <w:rsid w:val="0038048B"/>
    <w:rsid w:val="00383A36"/>
    <w:rsid w:val="003851CD"/>
    <w:rsid w:val="00385CBB"/>
    <w:rsid w:val="00387547"/>
    <w:rsid w:val="00392B51"/>
    <w:rsid w:val="00392D2B"/>
    <w:rsid w:val="00397CA0"/>
    <w:rsid w:val="003A1005"/>
    <w:rsid w:val="003B223B"/>
    <w:rsid w:val="003B3C0E"/>
    <w:rsid w:val="003B410E"/>
    <w:rsid w:val="003C20FF"/>
    <w:rsid w:val="003C24C7"/>
    <w:rsid w:val="003C2A9E"/>
    <w:rsid w:val="003C3B12"/>
    <w:rsid w:val="003E159B"/>
    <w:rsid w:val="003E18AE"/>
    <w:rsid w:val="003E3F02"/>
    <w:rsid w:val="003E672B"/>
    <w:rsid w:val="003E789B"/>
    <w:rsid w:val="003F1DDC"/>
    <w:rsid w:val="00401395"/>
    <w:rsid w:val="00405CF6"/>
    <w:rsid w:val="00410335"/>
    <w:rsid w:val="004145A1"/>
    <w:rsid w:val="00417BDC"/>
    <w:rsid w:val="00421BBC"/>
    <w:rsid w:val="00424229"/>
    <w:rsid w:val="004256A0"/>
    <w:rsid w:val="00425D6C"/>
    <w:rsid w:val="00425FD9"/>
    <w:rsid w:val="00432ECD"/>
    <w:rsid w:val="004337E9"/>
    <w:rsid w:val="00435C0E"/>
    <w:rsid w:val="00436DCC"/>
    <w:rsid w:val="00443A21"/>
    <w:rsid w:val="004465DD"/>
    <w:rsid w:val="00446867"/>
    <w:rsid w:val="00450E9C"/>
    <w:rsid w:val="00453FAB"/>
    <w:rsid w:val="00455036"/>
    <w:rsid w:val="00456A58"/>
    <w:rsid w:val="00457357"/>
    <w:rsid w:val="00457872"/>
    <w:rsid w:val="00473F18"/>
    <w:rsid w:val="00483229"/>
    <w:rsid w:val="00485766"/>
    <w:rsid w:val="00487D72"/>
    <w:rsid w:val="004912AD"/>
    <w:rsid w:val="00491A19"/>
    <w:rsid w:val="0049374B"/>
    <w:rsid w:val="004A7D00"/>
    <w:rsid w:val="004B35E0"/>
    <w:rsid w:val="004B3ABE"/>
    <w:rsid w:val="004B4A5D"/>
    <w:rsid w:val="004B4C1F"/>
    <w:rsid w:val="004C1435"/>
    <w:rsid w:val="004C203B"/>
    <w:rsid w:val="004C5C3E"/>
    <w:rsid w:val="004C764C"/>
    <w:rsid w:val="004D0B21"/>
    <w:rsid w:val="004D45C2"/>
    <w:rsid w:val="004D4FB5"/>
    <w:rsid w:val="004D553D"/>
    <w:rsid w:val="004D5DBE"/>
    <w:rsid w:val="004D7279"/>
    <w:rsid w:val="004D7C03"/>
    <w:rsid w:val="004E1016"/>
    <w:rsid w:val="004E18A6"/>
    <w:rsid w:val="004E22D9"/>
    <w:rsid w:val="004E2B94"/>
    <w:rsid w:val="004E2D29"/>
    <w:rsid w:val="004E37D5"/>
    <w:rsid w:val="004F1793"/>
    <w:rsid w:val="004F5E1F"/>
    <w:rsid w:val="004F67D4"/>
    <w:rsid w:val="004F700B"/>
    <w:rsid w:val="004F70D8"/>
    <w:rsid w:val="00501719"/>
    <w:rsid w:val="00502154"/>
    <w:rsid w:val="00514B95"/>
    <w:rsid w:val="00514EBD"/>
    <w:rsid w:val="00522C41"/>
    <w:rsid w:val="005254EB"/>
    <w:rsid w:val="00531BA1"/>
    <w:rsid w:val="00535404"/>
    <w:rsid w:val="00537F67"/>
    <w:rsid w:val="00540E43"/>
    <w:rsid w:val="00542436"/>
    <w:rsid w:val="00543A2A"/>
    <w:rsid w:val="005521CF"/>
    <w:rsid w:val="00552AE4"/>
    <w:rsid w:val="005577AC"/>
    <w:rsid w:val="00560193"/>
    <w:rsid w:val="00560343"/>
    <w:rsid w:val="005603BF"/>
    <w:rsid w:val="00561DFB"/>
    <w:rsid w:val="00570B1F"/>
    <w:rsid w:val="00571455"/>
    <w:rsid w:val="00572AB3"/>
    <w:rsid w:val="0057359A"/>
    <w:rsid w:val="005746DB"/>
    <w:rsid w:val="00575B73"/>
    <w:rsid w:val="0057690E"/>
    <w:rsid w:val="00577BDA"/>
    <w:rsid w:val="00581D7A"/>
    <w:rsid w:val="00583F96"/>
    <w:rsid w:val="005871F5"/>
    <w:rsid w:val="00591248"/>
    <w:rsid w:val="00591454"/>
    <w:rsid w:val="00591B4C"/>
    <w:rsid w:val="00592EF2"/>
    <w:rsid w:val="00595E05"/>
    <w:rsid w:val="005A07E4"/>
    <w:rsid w:val="005A1634"/>
    <w:rsid w:val="005A29CA"/>
    <w:rsid w:val="005A3AAA"/>
    <w:rsid w:val="005A5B9E"/>
    <w:rsid w:val="005B044D"/>
    <w:rsid w:val="005B5109"/>
    <w:rsid w:val="005B5BFE"/>
    <w:rsid w:val="005B6955"/>
    <w:rsid w:val="005B6BD1"/>
    <w:rsid w:val="005C4250"/>
    <w:rsid w:val="005C7351"/>
    <w:rsid w:val="005D3721"/>
    <w:rsid w:val="005D7328"/>
    <w:rsid w:val="005E12CB"/>
    <w:rsid w:val="005E2FAB"/>
    <w:rsid w:val="005F21B8"/>
    <w:rsid w:val="005F35A1"/>
    <w:rsid w:val="005F6280"/>
    <w:rsid w:val="0060250E"/>
    <w:rsid w:val="006026CF"/>
    <w:rsid w:val="00603DB4"/>
    <w:rsid w:val="0060698F"/>
    <w:rsid w:val="0060761F"/>
    <w:rsid w:val="00611692"/>
    <w:rsid w:val="00611A53"/>
    <w:rsid w:val="00614A9C"/>
    <w:rsid w:val="00617D7F"/>
    <w:rsid w:val="00627510"/>
    <w:rsid w:val="00637397"/>
    <w:rsid w:val="00645C8D"/>
    <w:rsid w:val="00657862"/>
    <w:rsid w:val="00660061"/>
    <w:rsid w:val="00660226"/>
    <w:rsid w:val="00660C3C"/>
    <w:rsid w:val="006635E0"/>
    <w:rsid w:val="006664DA"/>
    <w:rsid w:val="006715B5"/>
    <w:rsid w:val="00676DF8"/>
    <w:rsid w:val="0068202D"/>
    <w:rsid w:val="00687C36"/>
    <w:rsid w:val="006A146A"/>
    <w:rsid w:val="006A3299"/>
    <w:rsid w:val="006A5B62"/>
    <w:rsid w:val="006A683E"/>
    <w:rsid w:val="006A6E33"/>
    <w:rsid w:val="006A7F8B"/>
    <w:rsid w:val="006B07C9"/>
    <w:rsid w:val="006B1961"/>
    <w:rsid w:val="006B243C"/>
    <w:rsid w:val="006B2EA5"/>
    <w:rsid w:val="006B3214"/>
    <w:rsid w:val="006B3719"/>
    <w:rsid w:val="006B4403"/>
    <w:rsid w:val="006B6135"/>
    <w:rsid w:val="006C04DC"/>
    <w:rsid w:val="006C062F"/>
    <w:rsid w:val="006C1E7F"/>
    <w:rsid w:val="006C2D9D"/>
    <w:rsid w:val="006C4A70"/>
    <w:rsid w:val="006C576B"/>
    <w:rsid w:val="006C5A89"/>
    <w:rsid w:val="006C6D7A"/>
    <w:rsid w:val="006D0389"/>
    <w:rsid w:val="006D1C47"/>
    <w:rsid w:val="006D21DF"/>
    <w:rsid w:val="006D28F4"/>
    <w:rsid w:val="006D3A6F"/>
    <w:rsid w:val="006D5FDB"/>
    <w:rsid w:val="006D7483"/>
    <w:rsid w:val="006E03BA"/>
    <w:rsid w:val="006E150D"/>
    <w:rsid w:val="006E1E74"/>
    <w:rsid w:val="006E7049"/>
    <w:rsid w:val="006F1CD9"/>
    <w:rsid w:val="006F20B8"/>
    <w:rsid w:val="006F28A3"/>
    <w:rsid w:val="006F66AE"/>
    <w:rsid w:val="006F75A0"/>
    <w:rsid w:val="0070142C"/>
    <w:rsid w:val="00701E95"/>
    <w:rsid w:val="00703880"/>
    <w:rsid w:val="00705FD5"/>
    <w:rsid w:val="00706754"/>
    <w:rsid w:val="00707EA8"/>
    <w:rsid w:val="0071153C"/>
    <w:rsid w:val="007124F0"/>
    <w:rsid w:val="00712AD5"/>
    <w:rsid w:val="00724235"/>
    <w:rsid w:val="00725B08"/>
    <w:rsid w:val="007306C8"/>
    <w:rsid w:val="00735D68"/>
    <w:rsid w:val="007362D5"/>
    <w:rsid w:val="00737AC6"/>
    <w:rsid w:val="007405FB"/>
    <w:rsid w:val="00744CA9"/>
    <w:rsid w:val="007461FF"/>
    <w:rsid w:val="0075008C"/>
    <w:rsid w:val="00752410"/>
    <w:rsid w:val="00752766"/>
    <w:rsid w:val="00757D20"/>
    <w:rsid w:val="0076252E"/>
    <w:rsid w:val="00765944"/>
    <w:rsid w:val="00777169"/>
    <w:rsid w:val="00782402"/>
    <w:rsid w:val="00782DFF"/>
    <w:rsid w:val="00783BEC"/>
    <w:rsid w:val="00784949"/>
    <w:rsid w:val="00791C83"/>
    <w:rsid w:val="00794565"/>
    <w:rsid w:val="007A19F1"/>
    <w:rsid w:val="007B0541"/>
    <w:rsid w:val="007B0650"/>
    <w:rsid w:val="007B1C96"/>
    <w:rsid w:val="007B1E6A"/>
    <w:rsid w:val="007C06D8"/>
    <w:rsid w:val="007C0970"/>
    <w:rsid w:val="007C1AC4"/>
    <w:rsid w:val="007C4313"/>
    <w:rsid w:val="007C436D"/>
    <w:rsid w:val="007C4E44"/>
    <w:rsid w:val="007C5514"/>
    <w:rsid w:val="007D0747"/>
    <w:rsid w:val="007D4177"/>
    <w:rsid w:val="007D579F"/>
    <w:rsid w:val="007E0792"/>
    <w:rsid w:val="007F089F"/>
    <w:rsid w:val="007F25B6"/>
    <w:rsid w:val="007F296C"/>
    <w:rsid w:val="007F2F60"/>
    <w:rsid w:val="007F38F4"/>
    <w:rsid w:val="007F63DD"/>
    <w:rsid w:val="008069BD"/>
    <w:rsid w:val="00806C02"/>
    <w:rsid w:val="008100D2"/>
    <w:rsid w:val="00813ABA"/>
    <w:rsid w:val="00814C5C"/>
    <w:rsid w:val="008154A8"/>
    <w:rsid w:val="0082028D"/>
    <w:rsid w:val="00820662"/>
    <w:rsid w:val="0082069F"/>
    <w:rsid w:val="008227F1"/>
    <w:rsid w:val="00822D6E"/>
    <w:rsid w:val="008316EE"/>
    <w:rsid w:val="00834638"/>
    <w:rsid w:val="00836568"/>
    <w:rsid w:val="00836888"/>
    <w:rsid w:val="00836E49"/>
    <w:rsid w:val="00840297"/>
    <w:rsid w:val="0084255D"/>
    <w:rsid w:val="00847789"/>
    <w:rsid w:val="00847D23"/>
    <w:rsid w:val="0085070A"/>
    <w:rsid w:val="00850C91"/>
    <w:rsid w:val="00862923"/>
    <w:rsid w:val="00863E05"/>
    <w:rsid w:val="008654A6"/>
    <w:rsid w:val="0086592C"/>
    <w:rsid w:val="008805F2"/>
    <w:rsid w:val="00880855"/>
    <w:rsid w:val="008858C7"/>
    <w:rsid w:val="00887C82"/>
    <w:rsid w:val="00892B1B"/>
    <w:rsid w:val="00892FAE"/>
    <w:rsid w:val="008973C5"/>
    <w:rsid w:val="008A067D"/>
    <w:rsid w:val="008A2E2E"/>
    <w:rsid w:val="008A40B3"/>
    <w:rsid w:val="008A7E0D"/>
    <w:rsid w:val="008B3E0D"/>
    <w:rsid w:val="008B4804"/>
    <w:rsid w:val="008B54FB"/>
    <w:rsid w:val="008C4F38"/>
    <w:rsid w:val="008C501E"/>
    <w:rsid w:val="008D53DB"/>
    <w:rsid w:val="008D601B"/>
    <w:rsid w:val="008D6FD0"/>
    <w:rsid w:val="008E0DAA"/>
    <w:rsid w:val="008E1A10"/>
    <w:rsid w:val="008E35C6"/>
    <w:rsid w:val="008E5331"/>
    <w:rsid w:val="008E6B58"/>
    <w:rsid w:val="008F2B55"/>
    <w:rsid w:val="008F7478"/>
    <w:rsid w:val="009046B3"/>
    <w:rsid w:val="00912453"/>
    <w:rsid w:val="00912BE1"/>
    <w:rsid w:val="00912EC9"/>
    <w:rsid w:val="00914D7B"/>
    <w:rsid w:val="0091680E"/>
    <w:rsid w:val="00916D76"/>
    <w:rsid w:val="009222BE"/>
    <w:rsid w:val="009232FC"/>
    <w:rsid w:val="00924FD4"/>
    <w:rsid w:val="009252F0"/>
    <w:rsid w:val="0092553F"/>
    <w:rsid w:val="00927309"/>
    <w:rsid w:val="00930E93"/>
    <w:rsid w:val="009449EF"/>
    <w:rsid w:val="0094565B"/>
    <w:rsid w:val="00945E51"/>
    <w:rsid w:val="0094675D"/>
    <w:rsid w:val="0094677B"/>
    <w:rsid w:val="00952114"/>
    <w:rsid w:val="00953401"/>
    <w:rsid w:val="00956458"/>
    <w:rsid w:val="00957F2E"/>
    <w:rsid w:val="00961C0B"/>
    <w:rsid w:val="00970B0A"/>
    <w:rsid w:val="00974984"/>
    <w:rsid w:val="00976147"/>
    <w:rsid w:val="00976E4C"/>
    <w:rsid w:val="009832E6"/>
    <w:rsid w:val="009850B3"/>
    <w:rsid w:val="00987DE2"/>
    <w:rsid w:val="009972DD"/>
    <w:rsid w:val="009974BC"/>
    <w:rsid w:val="009A1208"/>
    <w:rsid w:val="009A1515"/>
    <w:rsid w:val="009A3F66"/>
    <w:rsid w:val="009B14C5"/>
    <w:rsid w:val="009B16E9"/>
    <w:rsid w:val="009B2EC5"/>
    <w:rsid w:val="009B5B94"/>
    <w:rsid w:val="009C0BEF"/>
    <w:rsid w:val="009C7ADA"/>
    <w:rsid w:val="009C7C5D"/>
    <w:rsid w:val="009D0A89"/>
    <w:rsid w:val="009D1463"/>
    <w:rsid w:val="009D1E9E"/>
    <w:rsid w:val="009D38E2"/>
    <w:rsid w:val="009D3FCA"/>
    <w:rsid w:val="009D52D2"/>
    <w:rsid w:val="009D69B5"/>
    <w:rsid w:val="009D7FFA"/>
    <w:rsid w:val="009E038D"/>
    <w:rsid w:val="009E40E9"/>
    <w:rsid w:val="009E70F4"/>
    <w:rsid w:val="009F45DC"/>
    <w:rsid w:val="009F692E"/>
    <w:rsid w:val="009F7878"/>
    <w:rsid w:val="009F7924"/>
    <w:rsid w:val="00A00DBA"/>
    <w:rsid w:val="00A012CB"/>
    <w:rsid w:val="00A02296"/>
    <w:rsid w:val="00A02EB3"/>
    <w:rsid w:val="00A13074"/>
    <w:rsid w:val="00A1699D"/>
    <w:rsid w:val="00A17F5F"/>
    <w:rsid w:val="00A21EF2"/>
    <w:rsid w:val="00A30556"/>
    <w:rsid w:val="00A31B5C"/>
    <w:rsid w:val="00A34B6D"/>
    <w:rsid w:val="00A36CEB"/>
    <w:rsid w:val="00A374A2"/>
    <w:rsid w:val="00A440D2"/>
    <w:rsid w:val="00A457FC"/>
    <w:rsid w:val="00A531A4"/>
    <w:rsid w:val="00A5716E"/>
    <w:rsid w:val="00A57770"/>
    <w:rsid w:val="00A612F3"/>
    <w:rsid w:val="00A72C50"/>
    <w:rsid w:val="00A86BEB"/>
    <w:rsid w:val="00A915F9"/>
    <w:rsid w:val="00A96886"/>
    <w:rsid w:val="00A97938"/>
    <w:rsid w:val="00AA020A"/>
    <w:rsid w:val="00AA5670"/>
    <w:rsid w:val="00AB1F40"/>
    <w:rsid w:val="00AB321D"/>
    <w:rsid w:val="00AB5D0B"/>
    <w:rsid w:val="00AB71DB"/>
    <w:rsid w:val="00AB7B79"/>
    <w:rsid w:val="00AC2AF4"/>
    <w:rsid w:val="00AD3FE1"/>
    <w:rsid w:val="00AD4CF0"/>
    <w:rsid w:val="00AD5156"/>
    <w:rsid w:val="00AE1D17"/>
    <w:rsid w:val="00AE2096"/>
    <w:rsid w:val="00AE2289"/>
    <w:rsid w:val="00AE33BF"/>
    <w:rsid w:val="00AE7AC6"/>
    <w:rsid w:val="00AF2D14"/>
    <w:rsid w:val="00AF334E"/>
    <w:rsid w:val="00AF3610"/>
    <w:rsid w:val="00AF4367"/>
    <w:rsid w:val="00B003FA"/>
    <w:rsid w:val="00B04A41"/>
    <w:rsid w:val="00B1177F"/>
    <w:rsid w:val="00B151AF"/>
    <w:rsid w:val="00B23FA1"/>
    <w:rsid w:val="00B24035"/>
    <w:rsid w:val="00B249DB"/>
    <w:rsid w:val="00B27222"/>
    <w:rsid w:val="00B34894"/>
    <w:rsid w:val="00B35CC7"/>
    <w:rsid w:val="00B37B4D"/>
    <w:rsid w:val="00B40F4A"/>
    <w:rsid w:val="00B412A0"/>
    <w:rsid w:val="00B420B0"/>
    <w:rsid w:val="00B4404A"/>
    <w:rsid w:val="00B50300"/>
    <w:rsid w:val="00B50738"/>
    <w:rsid w:val="00B52C23"/>
    <w:rsid w:val="00B55DD2"/>
    <w:rsid w:val="00B56348"/>
    <w:rsid w:val="00B57140"/>
    <w:rsid w:val="00B60ADE"/>
    <w:rsid w:val="00B62B04"/>
    <w:rsid w:val="00B62EFE"/>
    <w:rsid w:val="00B654AB"/>
    <w:rsid w:val="00B6762D"/>
    <w:rsid w:val="00B81373"/>
    <w:rsid w:val="00B8237D"/>
    <w:rsid w:val="00B85195"/>
    <w:rsid w:val="00B852AC"/>
    <w:rsid w:val="00B90989"/>
    <w:rsid w:val="00B91435"/>
    <w:rsid w:val="00B936D8"/>
    <w:rsid w:val="00B95B7C"/>
    <w:rsid w:val="00BA1FB3"/>
    <w:rsid w:val="00BA3665"/>
    <w:rsid w:val="00BA582A"/>
    <w:rsid w:val="00BB3ED3"/>
    <w:rsid w:val="00BB50CE"/>
    <w:rsid w:val="00BB5D92"/>
    <w:rsid w:val="00BB6E13"/>
    <w:rsid w:val="00BC4870"/>
    <w:rsid w:val="00BC7ACD"/>
    <w:rsid w:val="00BD7051"/>
    <w:rsid w:val="00BE1131"/>
    <w:rsid w:val="00BE420B"/>
    <w:rsid w:val="00BE5528"/>
    <w:rsid w:val="00BF2D32"/>
    <w:rsid w:val="00BF44BB"/>
    <w:rsid w:val="00BF7BF0"/>
    <w:rsid w:val="00C010C1"/>
    <w:rsid w:val="00C01D24"/>
    <w:rsid w:val="00C04D91"/>
    <w:rsid w:val="00C11C88"/>
    <w:rsid w:val="00C11E7B"/>
    <w:rsid w:val="00C13047"/>
    <w:rsid w:val="00C13482"/>
    <w:rsid w:val="00C278BB"/>
    <w:rsid w:val="00C31BC1"/>
    <w:rsid w:val="00C345AC"/>
    <w:rsid w:val="00C36283"/>
    <w:rsid w:val="00C36A08"/>
    <w:rsid w:val="00C4140E"/>
    <w:rsid w:val="00C41D1D"/>
    <w:rsid w:val="00C435A4"/>
    <w:rsid w:val="00C43A02"/>
    <w:rsid w:val="00C463BF"/>
    <w:rsid w:val="00C53458"/>
    <w:rsid w:val="00C57FAD"/>
    <w:rsid w:val="00C603E7"/>
    <w:rsid w:val="00C6221D"/>
    <w:rsid w:val="00C65AB3"/>
    <w:rsid w:val="00C66583"/>
    <w:rsid w:val="00C66AB7"/>
    <w:rsid w:val="00C70CF5"/>
    <w:rsid w:val="00C72494"/>
    <w:rsid w:val="00C8611B"/>
    <w:rsid w:val="00C86DD6"/>
    <w:rsid w:val="00C9159A"/>
    <w:rsid w:val="00C928EF"/>
    <w:rsid w:val="00C94B9F"/>
    <w:rsid w:val="00C974E0"/>
    <w:rsid w:val="00CA4B8B"/>
    <w:rsid w:val="00CA536A"/>
    <w:rsid w:val="00CA6FDA"/>
    <w:rsid w:val="00CA7762"/>
    <w:rsid w:val="00CB0911"/>
    <w:rsid w:val="00CB1BFB"/>
    <w:rsid w:val="00CB36A9"/>
    <w:rsid w:val="00CB3C54"/>
    <w:rsid w:val="00CB3DD6"/>
    <w:rsid w:val="00CB5C78"/>
    <w:rsid w:val="00CB628E"/>
    <w:rsid w:val="00CC17A3"/>
    <w:rsid w:val="00CC197F"/>
    <w:rsid w:val="00CC2181"/>
    <w:rsid w:val="00CC4E4F"/>
    <w:rsid w:val="00CC52DB"/>
    <w:rsid w:val="00CD310D"/>
    <w:rsid w:val="00CD32B7"/>
    <w:rsid w:val="00CD6001"/>
    <w:rsid w:val="00CF2222"/>
    <w:rsid w:val="00CF456E"/>
    <w:rsid w:val="00CF58F0"/>
    <w:rsid w:val="00D0212E"/>
    <w:rsid w:val="00D03FF1"/>
    <w:rsid w:val="00D049CE"/>
    <w:rsid w:val="00D06974"/>
    <w:rsid w:val="00D07ECD"/>
    <w:rsid w:val="00D10DC6"/>
    <w:rsid w:val="00D157D3"/>
    <w:rsid w:val="00D24362"/>
    <w:rsid w:val="00D25589"/>
    <w:rsid w:val="00D27412"/>
    <w:rsid w:val="00D31510"/>
    <w:rsid w:val="00D3353C"/>
    <w:rsid w:val="00D345ED"/>
    <w:rsid w:val="00D4020C"/>
    <w:rsid w:val="00D41641"/>
    <w:rsid w:val="00D5097A"/>
    <w:rsid w:val="00D56FFC"/>
    <w:rsid w:val="00D66E5C"/>
    <w:rsid w:val="00D6711D"/>
    <w:rsid w:val="00D73307"/>
    <w:rsid w:val="00D74B09"/>
    <w:rsid w:val="00D81244"/>
    <w:rsid w:val="00D82D92"/>
    <w:rsid w:val="00D84DE4"/>
    <w:rsid w:val="00D930D1"/>
    <w:rsid w:val="00D9402B"/>
    <w:rsid w:val="00D95462"/>
    <w:rsid w:val="00DA2599"/>
    <w:rsid w:val="00DA2FDC"/>
    <w:rsid w:val="00DB0F1C"/>
    <w:rsid w:val="00DB2756"/>
    <w:rsid w:val="00DB44E3"/>
    <w:rsid w:val="00DB44FE"/>
    <w:rsid w:val="00DC3F3C"/>
    <w:rsid w:val="00DD123A"/>
    <w:rsid w:val="00DD225F"/>
    <w:rsid w:val="00DD28F1"/>
    <w:rsid w:val="00DD7051"/>
    <w:rsid w:val="00DE52E6"/>
    <w:rsid w:val="00DE60A1"/>
    <w:rsid w:val="00DE65FA"/>
    <w:rsid w:val="00DE7352"/>
    <w:rsid w:val="00DF18FF"/>
    <w:rsid w:val="00DF5069"/>
    <w:rsid w:val="00E03D2D"/>
    <w:rsid w:val="00E053D7"/>
    <w:rsid w:val="00E07730"/>
    <w:rsid w:val="00E1099E"/>
    <w:rsid w:val="00E119FE"/>
    <w:rsid w:val="00E15D50"/>
    <w:rsid w:val="00E15EBF"/>
    <w:rsid w:val="00E175BC"/>
    <w:rsid w:val="00E17694"/>
    <w:rsid w:val="00E17DEE"/>
    <w:rsid w:val="00E22CDE"/>
    <w:rsid w:val="00E276AA"/>
    <w:rsid w:val="00E32BBF"/>
    <w:rsid w:val="00E35A91"/>
    <w:rsid w:val="00E4273E"/>
    <w:rsid w:val="00E44E37"/>
    <w:rsid w:val="00E464F1"/>
    <w:rsid w:val="00E50D3F"/>
    <w:rsid w:val="00E50EDA"/>
    <w:rsid w:val="00E54D97"/>
    <w:rsid w:val="00E551E1"/>
    <w:rsid w:val="00E60B38"/>
    <w:rsid w:val="00E6407B"/>
    <w:rsid w:val="00E6536C"/>
    <w:rsid w:val="00E6703A"/>
    <w:rsid w:val="00E70921"/>
    <w:rsid w:val="00E70D06"/>
    <w:rsid w:val="00E71947"/>
    <w:rsid w:val="00E7592D"/>
    <w:rsid w:val="00E75F84"/>
    <w:rsid w:val="00E77628"/>
    <w:rsid w:val="00E8280B"/>
    <w:rsid w:val="00E82E07"/>
    <w:rsid w:val="00E83469"/>
    <w:rsid w:val="00E846A4"/>
    <w:rsid w:val="00E84AC9"/>
    <w:rsid w:val="00E84EEE"/>
    <w:rsid w:val="00E903A7"/>
    <w:rsid w:val="00E9491B"/>
    <w:rsid w:val="00E96C2F"/>
    <w:rsid w:val="00E970A4"/>
    <w:rsid w:val="00E9733E"/>
    <w:rsid w:val="00EA1D71"/>
    <w:rsid w:val="00EA1E8D"/>
    <w:rsid w:val="00EA2760"/>
    <w:rsid w:val="00EA3A82"/>
    <w:rsid w:val="00EA4813"/>
    <w:rsid w:val="00EB51BD"/>
    <w:rsid w:val="00EB5A7B"/>
    <w:rsid w:val="00EB77F0"/>
    <w:rsid w:val="00EB7AAE"/>
    <w:rsid w:val="00EC2419"/>
    <w:rsid w:val="00EC3215"/>
    <w:rsid w:val="00EC37C7"/>
    <w:rsid w:val="00EC698B"/>
    <w:rsid w:val="00ED00B6"/>
    <w:rsid w:val="00ED103C"/>
    <w:rsid w:val="00ED10E2"/>
    <w:rsid w:val="00ED154C"/>
    <w:rsid w:val="00ED1740"/>
    <w:rsid w:val="00ED2861"/>
    <w:rsid w:val="00ED2ABB"/>
    <w:rsid w:val="00ED34DA"/>
    <w:rsid w:val="00EE035F"/>
    <w:rsid w:val="00EE03AB"/>
    <w:rsid w:val="00EE0B1C"/>
    <w:rsid w:val="00EE3C8B"/>
    <w:rsid w:val="00EE4AD4"/>
    <w:rsid w:val="00EF209E"/>
    <w:rsid w:val="00EF4E8D"/>
    <w:rsid w:val="00EF5E49"/>
    <w:rsid w:val="00F01244"/>
    <w:rsid w:val="00F01680"/>
    <w:rsid w:val="00F028CD"/>
    <w:rsid w:val="00F04897"/>
    <w:rsid w:val="00F07FDA"/>
    <w:rsid w:val="00F10D01"/>
    <w:rsid w:val="00F12379"/>
    <w:rsid w:val="00F142EC"/>
    <w:rsid w:val="00F1516E"/>
    <w:rsid w:val="00F16086"/>
    <w:rsid w:val="00F20015"/>
    <w:rsid w:val="00F268F3"/>
    <w:rsid w:val="00F32F48"/>
    <w:rsid w:val="00F338CD"/>
    <w:rsid w:val="00F35DE3"/>
    <w:rsid w:val="00F36C30"/>
    <w:rsid w:val="00F37282"/>
    <w:rsid w:val="00F37B1E"/>
    <w:rsid w:val="00F40728"/>
    <w:rsid w:val="00F40B8C"/>
    <w:rsid w:val="00F4183C"/>
    <w:rsid w:val="00F514E0"/>
    <w:rsid w:val="00F621FA"/>
    <w:rsid w:val="00F62E00"/>
    <w:rsid w:val="00F6308F"/>
    <w:rsid w:val="00F64F17"/>
    <w:rsid w:val="00F66F2B"/>
    <w:rsid w:val="00F71F76"/>
    <w:rsid w:val="00F72A67"/>
    <w:rsid w:val="00F72D3B"/>
    <w:rsid w:val="00F749CF"/>
    <w:rsid w:val="00F75ABC"/>
    <w:rsid w:val="00F80C97"/>
    <w:rsid w:val="00F80F26"/>
    <w:rsid w:val="00F81CC0"/>
    <w:rsid w:val="00F875E2"/>
    <w:rsid w:val="00F87D8B"/>
    <w:rsid w:val="00F93FB8"/>
    <w:rsid w:val="00FA2916"/>
    <w:rsid w:val="00FA4AE9"/>
    <w:rsid w:val="00FA588C"/>
    <w:rsid w:val="00FA58E7"/>
    <w:rsid w:val="00FB19FC"/>
    <w:rsid w:val="00FB1E6E"/>
    <w:rsid w:val="00FB278D"/>
    <w:rsid w:val="00FB2F03"/>
    <w:rsid w:val="00FB5F26"/>
    <w:rsid w:val="00FC3C66"/>
    <w:rsid w:val="00FC3DFD"/>
    <w:rsid w:val="00FC4C78"/>
    <w:rsid w:val="00FC6591"/>
    <w:rsid w:val="00FD01D7"/>
    <w:rsid w:val="00FD0335"/>
    <w:rsid w:val="00FD087E"/>
    <w:rsid w:val="00FD5730"/>
    <w:rsid w:val="00FD7E15"/>
    <w:rsid w:val="00FE298E"/>
    <w:rsid w:val="00FE5F6F"/>
    <w:rsid w:val="00FE7564"/>
    <w:rsid w:val="00FF2E3E"/>
    <w:rsid w:val="00FF4654"/>
    <w:rsid w:val="00FF702D"/>
    <w:rsid w:val="085B9EE1"/>
    <w:rsid w:val="08BBE0AB"/>
    <w:rsid w:val="11AE7A70"/>
    <w:rsid w:val="167D5287"/>
    <w:rsid w:val="1E2E6A09"/>
    <w:rsid w:val="1EDB3548"/>
    <w:rsid w:val="24A018E9"/>
    <w:rsid w:val="2723EFF4"/>
    <w:rsid w:val="2AE72A9A"/>
    <w:rsid w:val="2ECAB39C"/>
    <w:rsid w:val="306F3536"/>
    <w:rsid w:val="30799E27"/>
    <w:rsid w:val="32CEA024"/>
    <w:rsid w:val="36C0FA18"/>
    <w:rsid w:val="39CF4543"/>
    <w:rsid w:val="3A075810"/>
    <w:rsid w:val="43419C6B"/>
    <w:rsid w:val="43AF8D43"/>
    <w:rsid w:val="5208A7C7"/>
    <w:rsid w:val="52B11B37"/>
    <w:rsid w:val="530ED50B"/>
    <w:rsid w:val="5665D609"/>
    <w:rsid w:val="5759FB4D"/>
    <w:rsid w:val="5B163911"/>
    <w:rsid w:val="5E02DD46"/>
    <w:rsid w:val="600F7328"/>
    <w:rsid w:val="65BE3222"/>
    <w:rsid w:val="66E5B651"/>
    <w:rsid w:val="71478657"/>
    <w:rsid w:val="7365253A"/>
    <w:rsid w:val="75326EA1"/>
    <w:rsid w:val="75FE9D9C"/>
    <w:rsid w:val="770802FB"/>
    <w:rsid w:val="7D28A8DC"/>
    <w:rsid w:val="7E69D1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D8BD8"/>
  <w15:chartTrackingRefBased/>
  <w15:docId w15:val="{2206533C-640B-497A-80B0-5CF32413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2CB"/>
    <w:pPr>
      <w:ind w:left="720"/>
      <w:contextualSpacing/>
    </w:pPr>
  </w:style>
  <w:style w:type="paragraph" w:styleId="FootnoteText">
    <w:name w:val="footnote text"/>
    <w:basedOn w:val="Normal"/>
    <w:link w:val="FootnoteTextChar"/>
    <w:uiPriority w:val="99"/>
    <w:semiHidden/>
    <w:unhideWhenUsed/>
    <w:rsid w:val="00167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AF8"/>
    <w:rPr>
      <w:sz w:val="20"/>
      <w:szCs w:val="20"/>
    </w:rPr>
  </w:style>
  <w:style w:type="character" w:styleId="FootnoteReference">
    <w:name w:val="footnote reference"/>
    <w:basedOn w:val="DefaultParagraphFont"/>
    <w:uiPriority w:val="99"/>
    <w:semiHidden/>
    <w:unhideWhenUsed/>
    <w:rsid w:val="00167AF8"/>
    <w:rPr>
      <w:vertAlign w:val="superscript"/>
    </w:rPr>
  </w:style>
  <w:style w:type="character" w:styleId="Hyperlink">
    <w:name w:val="Hyperlink"/>
    <w:basedOn w:val="DefaultParagraphFont"/>
    <w:uiPriority w:val="99"/>
    <w:unhideWhenUsed/>
    <w:rsid w:val="000415E2"/>
    <w:rPr>
      <w:color w:val="0563C1" w:themeColor="hyperlink"/>
      <w:u w:val="single"/>
    </w:rPr>
  </w:style>
  <w:style w:type="paragraph" w:styleId="Header">
    <w:name w:val="header"/>
    <w:basedOn w:val="Normal"/>
    <w:link w:val="HeaderChar"/>
    <w:uiPriority w:val="99"/>
    <w:unhideWhenUsed/>
    <w:rsid w:val="00154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CB"/>
  </w:style>
  <w:style w:type="paragraph" w:styleId="Footer">
    <w:name w:val="footer"/>
    <w:basedOn w:val="Normal"/>
    <w:link w:val="FooterChar"/>
    <w:uiPriority w:val="99"/>
    <w:unhideWhenUsed/>
    <w:rsid w:val="00154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ECB"/>
  </w:style>
  <w:style w:type="character" w:styleId="CommentReference">
    <w:name w:val="annotation reference"/>
    <w:basedOn w:val="DefaultParagraphFont"/>
    <w:uiPriority w:val="99"/>
    <w:semiHidden/>
    <w:unhideWhenUsed/>
    <w:rsid w:val="0084255D"/>
    <w:rPr>
      <w:sz w:val="16"/>
      <w:szCs w:val="16"/>
    </w:rPr>
  </w:style>
  <w:style w:type="paragraph" w:styleId="CommentText">
    <w:name w:val="annotation text"/>
    <w:basedOn w:val="Normal"/>
    <w:link w:val="CommentTextChar"/>
    <w:unhideWhenUsed/>
    <w:rsid w:val="0084255D"/>
    <w:pPr>
      <w:spacing w:line="240" w:lineRule="auto"/>
    </w:pPr>
    <w:rPr>
      <w:sz w:val="20"/>
      <w:szCs w:val="20"/>
    </w:rPr>
  </w:style>
  <w:style w:type="character" w:customStyle="1" w:styleId="CommentTextChar">
    <w:name w:val="Comment Text Char"/>
    <w:basedOn w:val="DefaultParagraphFont"/>
    <w:link w:val="CommentText"/>
    <w:rsid w:val="0084255D"/>
    <w:rPr>
      <w:sz w:val="20"/>
      <w:szCs w:val="20"/>
    </w:rPr>
  </w:style>
  <w:style w:type="paragraph" w:styleId="CommentSubject">
    <w:name w:val="annotation subject"/>
    <w:basedOn w:val="CommentText"/>
    <w:next w:val="CommentText"/>
    <w:link w:val="CommentSubjectChar"/>
    <w:uiPriority w:val="99"/>
    <w:semiHidden/>
    <w:unhideWhenUsed/>
    <w:rsid w:val="0084255D"/>
    <w:rPr>
      <w:b/>
      <w:bCs/>
    </w:rPr>
  </w:style>
  <w:style w:type="character" w:customStyle="1" w:styleId="CommentSubjectChar">
    <w:name w:val="Comment Subject Char"/>
    <w:basedOn w:val="CommentTextChar"/>
    <w:link w:val="CommentSubject"/>
    <w:uiPriority w:val="99"/>
    <w:semiHidden/>
    <w:rsid w:val="0084255D"/>
    <w:rPr>
      <w:b/>
      <w:bCs/>
      <w:sz w:val="20"/>
      <w:szCs w:val="20"/>
    </w:rPr>
  </w:style>
  <w:style w:type="paragraph" w:styleId="BalloonText">
    <w:name w:val="Balloon Text"/>
    <w:basedOn w:val="Normal"/>
    <w:link w:val="BalloonTextChar"/>
    <w:uiPriority w:val="99"/>
    <w:semiHidden/>
    <w:unhideWhenUsed/>
    <w:rsid w:val="00842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55D"/>
    <w:rPr>
      <w:rFonts w:ascii="Segoe UI" w:hAnsi="Segoe UI" w:cs="Segoe UI"/>
      <w:sz w:val="18"/>
      <w:szCs w:val="18"/>
    </w:rPr>
  </w:style>
  <w:style w:type="character" w:styleId="FollowedHyperlink">
    <w:name w:val="FollowedHyperlink"/>
    <w:basedOn w:val="DefaultParagraphFont"/>
    <w:uiPriority w:val="99"/>
    <w:semiHidden/>
    <w:unhideWhenUsed/>
    <w:rsid w:val="00A02296"/>
    <w:rPr>
      <w:color w:val="954F72" w:themeColor="followedHyperlink"/>
      <w:u w:val="single"/>
    </w:rPr>
  </w:style>
  <w:style w:type="table" w:styleId="TableGrid">
    <w:name w:val="Table Grid"/>
    <w:basedOn w:val="TableNormal"/>
    <w:uiPriority w:val="39"/>
    <w:rsid w:val="00CF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82"/>
    <w:rPr>
      <w:color w:val="808080"/>
      <w:shd w:val="clear" w:color="auto" w:fill="E6E6E6"/>
    </w:rPr>
  </w:style>
  <w:style w:type="character" w:customStyle="1" w:styleId="texttitle21rf4">
    <w:name w:val="texttitle2__1_rf4"/>
    <w:basedOn w:val="DefaultParagraphFont"/>
    <w:rsid w:val="0094677B"/>
  </w:style>
  <w:style w:type="paragraph" w:styleId="NormalWeb">
    <w:name w:val="Normal (Web)"/>
    <w:basedOn w:val="Normal"/>
    <w:uiPriority w:val="99"/>
    <w:unhideWhenUsed/>
    <w:rsid w:val="0071153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200675">
      <w:bodyDiv w:val="1"/>
      <w:marLeft w:val="0"/>
      <w:marRight w:val="0"/>
      <w:marTop w:val="0"/>
      <w:marBottom w:val="0"/>
      <w:divBdr>
        <w:top w:val="none" w:sz="0" w:space="0" w:color="auto"/>
        <w:left w:val="none" w:sz="0" w:space="0" w:color="auto"/>
        <w:bottom w:val="none" w:sz="0" w:space="0" w:color="auto"/>
        <w:right w:val="none" w:sz="0" w:space="0" w:color="auto"/>
      </w:divBdr>
    </w:div>
    <w:div w:id="392242459">
      <w:bodyDiv w:val="1"/>
      <w:marLeft w:val="0"/>
      <w:marRight w:val="0"/>
      <w:marTop w:val="0"/>
      <w:marBottom w:val="0"/>
      <w:divBdr>
        <w:top w:val="none" w:sz="0" w:space="0" w:color="auto"/>
        <w:left w:val="none" w:sz="0" w:space="0" w:color="auto"/>
        <w:bottom w:val="none" w:sz="0" w:space="0" w:color="auto"/>
        <w:right w:val="none" w:sz="0" w:space="0" w:color="auto"/>
      </w:divBdr>
    </w:div>
    <w:div w:id="867257319">
      <w:bodyDiv w:val="1"/>
      <w:marLeft w:val="0"/>
      <w:marRight w:val="0"/>
      <w:marTop w:val="0"/>
      <w:marBottom w:val="0"/>
      <w:divBdr>
        <w:top w:val="none" w:sz="0" w:space="0" w:color="auto"/>
        <w:left w:val="none" w:sz="0" w:space="0" w:color="auto"/>
        <w:bottom w:val="none" w:sz="0" w:space="0" w:color="auto"/>
        <w:right w:val="none" w:sz="0" w:space="0" w:color="auto"/>
      </w:divBdr>
    </w:div>
    <w:div w:id="1419132484">
      <w:bodyDiv w:val="1"/>
      <w:marLeft w:val="0"/>
      <w:marRight w:val="0"/>
      <w:marTop w:val="0"/>
      <w:marBottom w:val="0"/>
      <w:divBdr>
        <w:top w:val="none" w:sz="0" w:space="0" w:color="auto"/>
        <w:left w:val="none" w:sz="0" w:space="0" w:color="auto"/>
        <w:bottom w:val="none" w:sz="0" w:space="0" w:color="auto"/>
        <w:right w:val="none" w:sz="0" w:space="0" w:color="auto"/>
      </w:divBdr>
    </w:div>
    <w:div w:id="15863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dp.org/sites/g/files/zskgke326/files/2021-09/Funding%20windows%20-%202020%20Annual%20Report.pdf"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ingwindows@undp.org"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apps.undp.org/UNDP.HQ.Apps.FundingWindow/ResultsReporting/Ho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2022-02-07T08:00:00+00:00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SDN</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2020-10-06T04:00:00+00:00</Document_x0020_Coverage_x0020_Period_x0020_Start_x0020_Date>
    <Document_x0020_Coverage_x0020_Period_x0020_End_x0020_Date xmlns="f1161f5b-24a3-4c2d-bc81-44cb9325e8ee">2021-10-05T04:00:00+00:00</Document_x0020_Coverage_x0020_Period_x0020_End_x0020_Date>
    <Project_x0020_Number xmlns="f1161f5b-24a3-4c2d-bc81-44cb9325e8ee" xsi:nil="true"/>
    <Project_x0020_Manager xmlns="f1161f5b-24a3-4c2d-bc81-44cb9325e8ee" xsi:nil="true"/>
    <TaxCatchAll xmlns="1ed4137b-41b2-488b-8250-6d369ec27664">
      <Value>1174</Value>
      <Value>763</Value>
      <Value>1111</Value>
      <Value>1114</Value>
      <Value>1621</Value>
      <Value>311</Value>
      <Value>1</Value>
    </TaxCatchAll>
    <c4e2ab2cc9354bbf9064eeb465a566ea xmlns="1ed4137b-41b2-488b-8250-6d369ec27664">
      <Terms xmlns="http://schemas.microsoft.com/office/infopath/2007/PartnerControls"/>
    </c4e2ab2cc9354bbf9064eeb465a566ea>
    <UndpProjectNo xmlns="1ed4137b-41b2-488b-8250-6d369ec27664">00106839</UndpProjectNo>
    <UndpDocStatus xmlns="1ed4137b-41b2-488b-8250-6d369ec27664">Final</UndpDocStatus>
    <Outcome1 xmlns="f1161f5b-24a3-4c2d-bc81-44cb9325e8ee">00107381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SDN</TermName>
          <TermId xmlns="http://schemas.microsoft.com/office/infopath/2007/PartnerControls">834f4a24-82be-496b-b648-d4d5a12662ff</TermId>
        </TermInfo>
      </Terms>
    </gc6531b704974d528487414686b72f6f>
    <_dlc_DocId xmlns="f1161f5b-24a3-4c2d-bc81-44cb9325e8ee">ATLASPDC-4-145665</_dlc_DocId>
    <_dlc_DocIdUrl xmlns="f1161f5b-24a3-4c2d-bc81-44cb9325e8ee">
      <Url>https://info.undp.org/docs/pdc/_layouts/DocIdRedir.aspx?ID=ATLASPDC-4-145665</Url>
      <Description>ATLASPDC-4-145665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E5A857-AD1B-4FF6-BB44-5C41307FE93B}">
  <ds:schemaRefs>
    <ds:schemaRef ds:uri="http://schemas.openxmlformats.org/officeDocument/2006/bibliography"/>
  </ds:schemaRefs>
</ds:datastoreItem>
</file>

<file path=customXml/itemProps2.xml><?xml version="1.0" encoding="utf-8"?>
<ds:datastoreItem xmlns:ds="http://schemas.openxmlformats.org/officeDocument/2006/customXml" ds:itemID="{E561D8D5-5CE0-4DD6-B167-5A78D13AE8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61C097-5236-40B7-A879-0651BC5A53A9}">
  <ds:schemaRefs>
    <ds:schemaRef ds:uri="http://schemas.microsoft.com/sharepoint/v3/contenttype/forms"/>
  </ds:schemaRefs>
</ds:datastoreItem>
</file>

<file path=customXml/itemProps4.xml><?xml version="1.0" encoding="utf-8"?>
<ds:datastoreItem xmlns:ds="http://schemas.openxmlformats.org/officeDocument/2006/customXml" ds:itemID="{9DDC8BEE-C3C2-4D05-A4DE-6F0A4C7C877A}"/>
</file>

<file path=customXml/itemProps5.xml><?xml version="1.0" encoding="utf-8"?>
<ds:datastoreItem xmlns:ds="http://schemas.openxmlformats.org/officeDocument/2006/customXml" ds:itemID="{9246E408-63EE-40A7-BAAD-C170247B9BD0}"/>
</file>

<file path=customXml/itemProps6.xml><?xml version="1.0" encoding="utf-8"?>
<ds:datastoreItem xmlns:ds="http://schemas.openxmlformats.org/officeDocument/2006/customXml" ds:itemID="{676AED91-D3C8-4FCF-A55D-A9127EBAAAC3}"/>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Partnering Against Violent Extremism (PAVE)</dc:title>
  <dc:subject/>
  <dc:creator>Srinivas Kumar</dc:creator>
  <cp:keywords/>
  <dc:description/>
  <cp:lastModifiedBy>Iman Mohamed</cp:lastModifiedBy>
  <cp:revision>2</cp:revision>
  <cp:lastPrinted>2016-11-02T20:26:00Z</cp:lastPrinted>
  <dcterms:created xsi:type="dcterms:W3CDTF">2022-01-29T05:56:00Z</dcterms:created>
  <dcterms:modified xsi:type="dcterms:W3CDTF">2022-01-29T05:56:00Z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1114;#Countries|2f9ec5a1-3eec-45d6-8645-ed5d87180aba;#1174;#Units/Offices|dc193c33-d84d-49b7-b96c-78772b816c2f</vt:lpwstr>
  </property>
  <property fmtid="{D5CDD505-2E9C-101B-9397-08002B2CF9AE}" pid="4" name="UNDPDocumentCategory">
    <vt:lpwstr/>
  </property>
  <property fmtid="{D5CDD505-2E9C-101B-9397-08002B2CF9AE}" pid="5" name="UN Languages">
    <vt:lpwstr>1;#English|7f98b732-4b5b-4b70-ba90-a0eff09b5d2d</vt:lpwstr>
  </property>
  <property fmtid="{D5CDD505-2E9C-101B-9397-08002B2CF9AE}" pid="6" name="Operating Unit0">
    <vt:lpwstr>1621;#SDN|834f4a24-82be-496b-b648-d4d5a12662ff</vt:lpwstr>
  </property>
  <property fmtid="{D5CDD505-2E9C-101B-9397-08002B2CF9AE}" pid="7" name="Atlas Document Status">
    <vt:lpwstr>763;#Draft|121d40a5-e62e-4d42-82e4-d6d12003de0a</vt:lpwstr>
  </property>
  <property fmtid="{D5CDD505-2E9C-101B-9397-08002B2CF9AE}" pid="8" name="_dlc_DocIdItemGuid">
    <vt:lpwstr>e87a13c7-e6e5-462f-bd31-1ef7c711c791</vt:lpwstr>
  </property>
  <property fmtid="{D5CDD505-2E9C-101B-9397-08002B2CF9AE}" pid="9" name="Atlas Document Type">
    <vt:lpwstr>1111;#Donor Report|632012e1-2edc-436c-bf11-0ed9e79cd8fe</vt:lpwstr>
  </property>
  <property fmtid="{D5CDD505-2E9C-101B-9397-08002B2CF9AE}" pid="10" name="UndpUnitMM">
    <vt:lpwstr/>
  </property>
  <property fmtid="{D5CDD505-2E9C-101B-9397-08002B2CF9AE}" pid="11" name="eRegFilingCodeMM">
    <vt:lpwstr/>
  </property>
  <property fmtid="{D5CDD505-2E9C-101B-9397-08002B2CF9AE}" pid="12" name="UNDPFocusAreas">
    <vt:lpwstr>311;#Crisis Prevention ＆ Recovery|f6ee1a47-d75f-4e00-a762-e25acb94b922</vt:lpwstr>
  </property>
  <property fmtid="{D5CDD505-2E9C-101B-9397-08002B2CF9AE}" pid="13" name="UndpDocTypeMM">
    <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